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E90F1" w14:textId="77777777" w:rsidR="002943BB" w:rsidRPr="00412C58" w:rsidRDefault="002943BB" w:rsidP="002943BB">
      <w:pPr>
        <w:pStyle w:val="Kop2"/>
        <w:rPr>
          <w:lang w:val="fr-BE"/>
        </w:rPr>
      </w:pPr>
      <w:r w:rsidRPr="00412C58">
        <w:rPr>
          <w:lang w:val="fr-BE"/>
        </w:rPr>
        <w:t>Cahier des charges</w:t>
      </w:r>
    </w:p>
    <w:p w14:paraId="66DB4FA1" w14:textId="097A92F0" w:rsidR="002943BB" w:rsidRPr="00412C58" w:rsidRDefault="002943BB" w:rsidP="002943BB">
      <w:pPr>
        <w:pStyle w:val="Kop1"/>
        <w:rPr>
          <w:lang w:val="fr-BE"/>
        </w:rPr>
      </w:pPr>
      <w:r>
        <w:rPr>
          <w:lang w:val="fr-BE"/>
        </w:rPr>
        <w:t xml:space="preserve">système de distribution d’air air excellent </w:t>
      </w:r>
    </w:p>
    <w:p w14:paraId="068ACAC7" w14:textId="77777777" w:rsidR="002943BB" w:rsidRPr="00412C58" w:rsidRDefault="002943BB" w:rsidP="002943BB">
      <w:pPr>
        <w:rPr>
          <w:noProof/>
          <w:lang w:val="fr-BE"/>
        </w:rPr>
      </w:pPr>
    </w:p>
    <w:p w14:paraId="1591EE5E" w14:textId="5ED818A7" w:rsidR="002943BB" w:rsidRPr="00412C58" w:rsidRDefault="002943BB" w:rsidP="002943BB">
      <w:pPr>
        <w:rPr>
          <w:noProof/>
          <w:lang w:val="fr-BE"/>
        </w:rPr>
      </w:pPr>
      <w:r w:rsidRPr="00412C58">
        <w:rPr>
          <w:b/>
          <w:bCs/>
          <w:noProof/>
          <w:u w:val="single"/>
          <w:lang w:val="fr-BE"/>
        </w:rPr>
        <w:t>Fabri</w:t>
      </w:r>
      <w:r w:rsidR="0018113D">
        <w:rPr>
          <w:b/>
          <w:bCs/>
          <w:noProof/>
          <w:u w:val="single"/>
          <w:lang w:val="fr-BE"/>
        </w:rPr>
        <w:t>c</w:t>
      </w:r>
      <w:r w:rsidRPr="00412C58">
        <w:rPr>
          <w:b/>
          <w:bCs/>
          <w:noProof/>
          <w:u w:val="single"/>
          <w:lang w:val="fr-BE"/>
        </w:rPr>
        <w:t>ant</w:t>
      </w:r>
      <w:r w:rsidRPr="00412C58">
        <w:rPr>
          <w:noProof/>
          <w:lang w:val="fr-BE"/>
        </w:rPr>
        <w:tab/>
      </w:r>
      <w:r w:rsidRPr="00412C58">
        <w:rPr>
          <w:noProof/>
          <w:lang w:val="fr-BE"/>
        </w:rPr>
        <w:tab/>
        <w:t>Ubbink</w:t>
      </w:r>
    </w:p>
    <w:p w14:paraId="1A7236DC" w14:textId="77777777" w:rsidR="002943BB" w:rsidRPr="00412C58" w:rsidRDefault="002943BB" w:rsidP="002943BB">
      <w:pPr>
        <w:rPr>
          <w:noProof/>
          <w:lang w:val="fr-BE"/>
        </w:rPr>
      </w:pPr>
    </w:p>
    <w:p w14:paraId="2AAF5DEE" w14:textId="45A02255" w:rsidR="002943BB" w:rsidRPr="00F458F4" w:rsidRDefault="002943BB" w:rsidP="002943BB">
      <w:pPr>
        <w:rPr>
          <w:noProof/>
          <w:lang w:val="fr-BE"/>
        </w:rPr>
      </w:pPr>
      <w:r w:rsidRPr="00F458F4">
        <w:rPr>
          <w:b/>
          <w:bCs/>
          <w:noProof/>
          <w:u w:val="single"/>
          <w:lang w:val="fr-BE"/>
        </w:rPr>
        <w:t>Marque</w:t>
      </w:r>
      <w:r w:rsidRPr="00F458F4">
        <w:rPr>
          <w:noProof/>
          <w:lang w:val="fr-BE"/>
        </w:rPr>
        <w:tab/>
      </w:r>
      <w:r w:rsidRPr="00F458F4">
        <w:rPr>
          <w:noProof/>
          <w:lang w:val="fr-BE"/>
        </w:rPr>
        <w:tab/>
      </w:r>
      <w:r w:rsidR="0018113D">
        <w:rPr>
          <w:noProof/>
          <w:lang w:val="fr-BE"/>
        </w:rPr>
        <w:t xml:space="preserve">Air Excellent </w:t>
      </w:r>
      <w:r w:rsidRPr="00F458F4">
        <w:rPr>
          <w:noProof/>
          <w:lang w:val="fr-BE"/>
        </w:rPr>
        <w:t xml:space="preserve"> </w:t>
      </w:r>
    </w:p>
    <w:p w14:paraId="49328142" w14:textId="77777777" w:rsidR="00231D84" w:rsidRPr="002943BB" w:rsidRDefault="00231D84" w:rsidP="00231D84">
      <w:pPr>
        <w:rPr>
          <w:lang w:val="fr-BE"/>
        </w:rPr>
      </w:pPr>
      <w:r w:rsidRPr="002943BB">
        <w:rPr>
          <w:noProof/>
          <w:lang w:val="fr-BE"/>
        </w:rPr>
        <w:tab/>
      </w:r>
      <w:r w:rsidRPr="002943BB">
        <w:rPr>
          <w:noProof/>
          <w:lang w:val="fr-BE"/>
        </w:rPr>
        <w:tab/>
        <w:t xml:space="preserve">                           </w:t>
      </w:r>
    </w:p>
    <w:p w14:paraId="31959113" w14:textId="3F621CA0" w:rsidR="00231D84" w:rsidRPr="0018113D" w:rsidRDefault="0018113D" w:rsidP="00231D84">
      <w:pPr>
        <w:rPr>
          <w:u w:val="single"/>
          <w:lang w:val="fr-BE"/>
        </w:rPr>
      </w:pPr>
      <w:r w:rsidRPr="0018113D">
        <w:rPr>
          <w:b/>
          <w:bCs/>
          <w:u w:val="single"/>
          <w:lang w:val="fr-BE"/>
        </w:rPr>
        <w:t>Description</w:t>
      </w:r>
      <w:r w:rsidR="00231D84" w:rsidRPr="0018113D">
        <w:rPr>
          <w:u w:val="single"/>
          <w:lang w:val="fr-BE"/>
        </w:rPr>
        <w:t xml:space="preserve"> </w:t>
      </w:r>
    </w:p>
    <w:p w14:paraId="5085303C" w14:textId="60D3CA91" w:rsidR="0018113D" w:rsidRPr="0018113D" w:rsidRDefault="0018113D" w:rsidP="0018113D">
      <w:pPr>
        <w:rPr>
          <w:lang w:val="fr-BE"/>
        </w:rPr>
      </w:pPr>
      <w:r w:rsidRPr="0018113D">
        <w:rPr>
          <w:lang w:val="fr-BE"/>
        </w:rPr>
        <w:t xml:space="preserve">Ubbink Air Excellent(AE), le système de distribution d’air </w:t>
      </w:r>
      <w:r w:rsidRPr="0018113D">
        <w:rPr>
          <w:b/>
          <w:bCs/>
          <w:lang w:val="fr-BE"/>
        </w:rPr>
        <w:t>complet</w:t>
      </w:r>
      <w:r w:rsidRPr="0018113D">
        <w:rPr>
          <w:lang w:val="fr-BE"/>
        </w:rPr>
        <w:t xml:space="preserve"> et flexible pour ventilation </w:t>
      </w:r>
      <w:r>
        <w:rPr>
          <w:lang w:val="fr-BE"/>
        </w:rPr>
        <w:t xml:space="preserve">disponible en </w:t>
      </w:r>
      <w:r w:rsidRPr="0018113D">
        <w:rPr>
          <w:b/>
          <w:bCs/>
          <w:lang w:val="fr-BE"/>
        </w:rPr>
        <w:t>2 types</w:t>
      </w:r>
      <w:r>
        <w:rPr>
          <w:lang w:val="fr-BE"/>
        </w:rPr>
        <w:t> :</w:t>
      </w:r>
      <w:r w:rsidRPr="0018113D">
        <w:rPr>
          <w:lang w:val="fr-BE"/>
        </w:rPr>
        <w:t xml:space="preserve"> </w:t>
      </w:r>
      <w:proofErr w:type="spellStart"/>
      <w:r w:rsidRPr="002A253C">
        <w:rPr>
          <w:lang w:val="fr-BE"/>
        </w:rPr>
        <w:t>Semi-Circular</w:t>
      </w:r>
      <w:proofErr w:type="spellEnd"/>
      <w:r>
        <w:rPr>
          <w:lang w:val="fr-BE"/>
        </w:rPr>
        <w:t xml:space="preserve"> (semi-rond)</w:t>
      </w:r>
      <w:r w:rsidRPr="002A253C">
        <w:rPr>
          <w:lang w:val="fr-BE"/>
        </w:rPr>
        <w:t xml:space="preserve"> e</w:t>
      </w:r>
      <w:r>
        <w:rPr>
          <w:lang w:val="fr-BE"/>
        </w:rPr>
        <w:t>t</w:t>
      </w:r>
      <w:r w:rsidRPr="002A253C">
        <w:rPr>
          <w:lang w:val="fr-BE"/>
        </w:rPr>
        <w:t xml:space="preserve"> </w:t>
      </w:r>
      <w:proofErr w:type="spellStart"/>
      <w:r w:rsidRPr="002A253C">
        <w:rPr>
          <w:lang w:val="fr-BE"/>
        </w:rPr>
        <w:t>Circula</w:t>
      </w:r>
      <w:r>
        <w:rPr>
          <w:lang w:val="fr-BE"/>
        </w:rPr>
        <w:t>r</w:t>
      </w:r>
      <w:proofErr w:type="spellEnd"/>
      <w:r>
        <w:rPr>
          <w:lang w:val="fr-BE"/>
        </w:rPr>
        <w:t xml:space="preserve"> (rond). Selon la demande de capacité de ventilation </w:t>
      </w:r>
      <w:r w:rsidRPr="0018113D">
        <w:rPr>
          <w:b/>
          <w:bCs/>
          <w:lang w:val="fr-BE"/>
        </w:rPr>
        <w:t>différents dimensions</w:t>
      </w:r>
      <w:r>
        <w:rPr>
          <w:lang w:val="fr-BE"/>
        </w:rPr>
        <w:t xml:space="preserve"> sont proposés. </w:t>
      </w:r>
    </w:p>
    <w:p w14:paraId="198C02F0" w14:textId="77777777" w:rsidR="009F56B4" w:rsidRPr="0027109E" w:rsidRDefault="009F56B4" w:rsidP="00231D84">
      <w:pPr>
        <w:rPr>
          <w:lang w:val="fr-BE"/>
        </w:rPr>
      </w:pPr>
    </w:p>
    <w:p w14:paraId="6EC9353E" w14:textId="4392BFAE" w:rsidR="0018113D" w:rsidRPr="0018113D" w:rsidRDefault="00231D84" w:rsidP="0018113D">
      <w:pPr>
        <w:spacing w:line="260" w:lineRule="auto"/>
        <w:rPr>
          <w:b/>
          <w:bCs/>
          <w:color w:val="auto"/>
          <w:lang w:val="fr-BE"/>
        </w:rPr>
      </w:pPr>
      <w:r w:rsidRPr="0018113D">
        <w:rPr>
          <w:b/>
          <w:bCs/>
          <w:u w:val="single"/>
          <w:lang w:val="fr-BE"/>
        </w:rPr>
        <w:t>Syst</w:t>
      </w:r>
      <w:r w:rsidR="0018113D" w:rsidRPr="0018113D">
        <w:rPr>
          <w:b/>
          <w:bCs/>
          <w:u w:val="single"/>
          <w:lang w:val="fr-BE"/>
        </w:rPr>
        <w:t>ème</w:t>
      </w:r>
      <w:r w:rsidRPr="0018113D">
        <w:rPr>
          <w:lang w:val="fr-BE"/>
        </w:rPr>
        <w:br/>
      </w:r>
      <w:r w:rsidR="0018113D" w:rsidRPr="0018113D">
        <w:rPr>
          <w:color w:val="auto"/>
          <w:lang w:val="fr-BE"/>
        </w:rPr>
        <w:t xml:space="preserve">Ce </w:t>
      </w:r>
      <w:r w:rsidR="0018113D" w:rsidRPr="0018113D">
        <w:rPr>
          <w:b/>
          <w:bCs/>
          <w:color w:val="auto"/>
          <w:lang w:val="fr-BE"/>
        </w:rPr>
        <w:t>système de distribution d’air flexible et modulaire</w:t>
      </w:r>
      <w:r w:rsidR="0018113D" w:rsidRPr="0018113D">
        <w:rPr>
          <w:color w:val="auto"/>
          <w:lang w:val="fr-BE"/>
        </w:rPr>
        <w:t xml:space="preserve"> peut s’utiliser dans </w:t>
      </w:r>
      <w:r w:rsidR="0018113D" w:rsidRPr="0018113D">
        <w:rPr>
          <w:b/>
          <w:bCs/>
          <w:color w:val="auto"/>
          <w:lang w:val="fr-BE"/>
        </w:rPr>
        <w:t>tous</w:t>
      </w:r>
      <w:r w:rsidR="0018113D" w:rsidRPr="0018113D">
        <w:rPr>
          <w:color w:val="auto"/>
          <w:lang w:val="fr-BE"/>
        </w:rPr>
        <w:t xml:space="preserve"> les systèmes de ventilation C et D, tant pour des projets de </w:t>
      </w:r>
      <w:r w:rsidR="00DC22C8">
        <w:rPr>
          <w:b/>
          <w:bCs/>
          <w:color w:val="auto"/>
          <w:lang w:val="fr-BE"/>
        </w:rPr>
        <w:t>co</w:t>
      </w:r>
      <w:r w:rsidR="0018113D" w:rsidRPr="0018113D">
        <w:rPr>
          <w:b/>
          <w:bCs/>
          <w:color w:val="auto"/>
          <w:lang w:val="fr-BE"/>
        </w:rPr>
        <w:t xml:space="preserve">nstructions neuves que de rénovations, qu’ils soient petits ou grands.  </w:t>
      </w:r>
      <w:r w:rsidR="0018113D" w:rsidRPr="0018113D">
        <w:rPr>
          <w:color w:val="auto"/>
          <w:lang w:val="fr-BE"/>
        </w:rPr>
        <w:t xml:space="preserve">Le système de distribution d’air AE se compose d’une part de </w:t>
      </w:r>
      <w:r w:rsidR="0018113D" w:rsidRPr="0018113D">
        <w:rPr>
          <w:b/>
          <w:bCs/>
          <w:color w:val="auto"/>
          <w:lang w:val="fr-BE"/>
        </w:rPr>
        <w:t>conduits de</w:t>
      </w:r>
      <w:r w:rsidR="0018113D" w:rsidRPr="0018113D">
        <w:rPr>
          <w:color w:val="auto"/>
          <w:lang w:val="fr-BE"/>
        </w:rPr>
        <w:t xml:space="preserve"> </w:t>
      </w:r>
      <w:r w:rsidR="0018113D" w:rsidRPr="0018113D">
        <w:rPr>
          <w:b/>
          <w:bCs/>
          <w:color w:val="auto"/>
          <w:lang w:val="fr-BE"/>
        </w:rPr>
        <w:t>distribution d’air (flexibles)</w:t>
      </w:r>
      <w:r w:rsidR="0018113D" w:rsidRPr="0018113D">
        <w:rPr>
          <w:color w:val="auto"/>
          <w:lang w:val="fr-BE"/>
        </w:rPr>
        <w:t xml:space="preserve"> et d’autre part de </w:t>
      </w:r>
      <w:r w:rsidR="0018113D" w:rsidRPr="0018113D">
        <w:rPr>
          <w:b/>
          <w:bCs/>
          <w:color w:val="auto"/>
          <w:lang w:val="fr-BE"/>
        </w:rPr>
        <w:t>caissons de distribution d’air.</w:t>
      </w:r>
    </w:p>
    <w:p w14:paraId="13FFD890" w14:textId="54A368BC" w:rsidR="0018113D" w:rsidRDefault="0018113D" w:rsidP="0018113D">
      <w:pPr>
        <w:spacing w:line="260" w:lineRule="auto"/>
        <w:rPr>
          <w:color w:val="auto"/>
          <w:lang w:val="fr-BE"/>
        </w:rPr>
      </w:pPr>
      <w:r w:rsidRPr="0018113D">
        <w:rPr>
          <w:color w:val="auto"/>
          <w:lang w:val="fr-BE"/>
        </w:rPr>
        <w:t xml:space="preserve">Les conduits sont fabriqués dans une matière synthétique de première qualité dont la </w:t>
      </w:r>
      <w:r w:rsidRPr="0018113D">
        <w:rPr>
          <w:b/>
          <w:bCs/>
          <w:color w:val="auto"/>
          <w:lang w:val="fr-BE"/>
        </w:rPr>
        <w:t xml:space="preserve">paroi intérieure lisse </w:t>
      </w:r>
      <w:r w:rsidRPr="0018113D">
        <w:rPr>
          <w:color w:val="auto"/>
          <w:lang w:val="fr-BE"/>
        </w:rPr>
        <w:t>est</w:t>
      </w:r>
      <w:r w:rsidR="00DC22C8">
        <w:rPr>
          <w:color w:val="auto"/>
          <w:lang w:val="fr-BE"/>
        </w:rPr>
        <w:t xml:space="preserve"> équipé</w:t>
      </w:r>
      <w:r w:rsidRPr="0018113D">
        <w:rPr>
          <w:color w:val="auto"/>
          <w:lang w:val="fr-BE"/>
        </w:rPr>
        <w:t xml:space="preserve"> d’un </w:t>
      </w:r>
      <w:r w:rsidRPr="0018113D">
        <w:rPr>
          <w:b/>
          <w:bCs/>
          <w:color w:val="auto"/>
          <w:lang w:val="fr-BE"/>
        </w:rPr>
        <w:t>revêtement en ions d’argent</w:t>
      </w:r>
      <w:r w:rsidRPr="0018113D">
        <w:rPr>
          <w:color w:val="auto"/>
          <w:lang w:val="fr-BE"/>
        </w:rPr>
        <w:t xml:space="preserve">. Ils sont par conséquent </w:t>
      </w:r>
      <w:r w:rsidRPr="0018113D">
        <w:rPr>
          <w:b/>
          <w:bCs/>
          <w:color w:val="auto"/>
          <w:lang w:val="fr-BE"/>
        </w:rPr>
        <w:t>antistatiques</w:t>
      </w:r>
      <w:r w:rsidRPr="0018113D">
        <w:rPr>
          <w:color w:val="auto"/>
          <w:lang w:val="fr-BE"/>
        </w:rPr>
        <w:t xml:space="preserve">, </w:t>
      </w:r>
      <w:r w:rsidRPr="0018113D">
        <w:rPr>
          <w:b/>
          <w:bCs/>
          <w:color w:val="auto"/>
          <w:lang w:val="fr-BE"/>
        </w:rPr>
        <w:t>antibactériens</w:t>
      </w:r>
      <w:r w:rsidRPr="0018113D">
        <w:rPr>
          <w:color w:val="auto"/>
          <w:lang w:val="fr-BE"/>
        </w:rPr>
        <w:t xml:space="preserve"> et disponibles en </w:t>
      </w:r>
      <w:r w:rsidRPr="0018113D">
        <w:rPr>
          <w:b/>
          <w:bCs/>
          <w:color w:val="auto"/>
          <w:lang w:val="fr-BE"/>
        </w:rPr>
        <w:t>rouleaux de 30 à 50 mètres de long</w:t>
      </w:r>
      <w:r w:rsidRPr="0018113D">
        <w:rPr>
          <w:color w:val="auto"/>
          <w:lang w:val="fr-BE"/>
        </w:rPr>
        <w:t xml:space="preserve"> selon le type de conduit.</w:t>
      </w:r>
    </w:p>
    <w:p w14:paraId="6D1E5C59" w14:textId="77777777" w:rsidR="0018113D" w:rsidRPr="00F5249F" w:rsidRDefault="0018113D" w:rsidP="002943BB">
      <w:pPr>
        <w:spacing w:line="260" w:lineRule="auto"/>
        <w:rPr>
          <w:color w:val="auto"/>
          <w:lang w:val="fr-BE"/>
        </w:rPr>
      </w:pPr>
    </w:p>
    <w:p w14:paraId="7622AB70" w14:textId="395B45CB" w:rsidR="002943BB" w:rsidRPr="002943BB" w:rsidRDefault="002943BB" w:rsidP="00F5249F">
      <w:pPr>
        <w:spacing w:line="260" w:lineRule="auto"/>
        <w:rPr>
          <w:color w:val="auto"/>
          <w:lang w:val="fr-BE"/>
        </w:rPr>
      </w:pPr>
      <w:r w:rsidRPr="00DC22C8">
        <w:rPr>
          <w:color w:val="auto"/>
          <w:lang w:val="fr-BE"/>
        </w:rPr>
        <w:t>Le</w:t>
      </w:r>
      <w:r w:rsidR="0018113D" w:rsidRPr="00DC22C8">
        <w:rPr>
          <w:color w:val="auto"/>
          <w:lang w:val="fr-BE"/>
        </w:rPr>
        <w:t>s caissons</w:t>
      </w:r>
      <w:r w:rsidRPr="00DC22C8">
        <w:rPr>
          <w:color w:val="auto"/>
          <w:lang w:val="fr-BE"/>
        </w:rPr>
        <w:t xml:space="preserve"> </w:t>
      </w:r>
      <w:r w:rsidRPr="00DC22C8">
        <w:rPr>
          <w:b/>
          <w:bCs/>
          <w:color w:val="auto"/>
          <w:lang w:val="fr-BE"/>
        </w:rPr>
        <w:t xml:space="preserve">de distribution d’air </w:t>
      </w:r>
      <w:r w:rsidR="00F5249F" w:rsidRPr="00DC22C8">
        <w:rPr>
          <w:b/>
          <w:bCs/>
          <w:color w:val="auto"/>
          <w:lang w:val="fr-BE"/>
        </w:rPr>
        <w:t xml:space="preserve">Air Excellent </w:t>
      </w:r>
      <w:r w:rsidRPr="00DC22C8">
        <w:rPr>
          <w:b/>
          <w:bCs/>
          <w:color w:val="auto"/>
          <w:lang w:val="fr-BE"/>
        </w:rPr>
        <w:t>modulaires</w:t>
      </w:r>
      <w:r w:rsidRPr="00DC22C8">
        <w:rPr>
          <w:color w:val="auto"/>
          <w:lang w:val="fr-BE"/>
        </w:rPr>
        <w:t xml:space="preserve"> assurent une distribution </w:t>
      </w:r>
      <w:r w:rsidRPr="00DC22C8">
        <w:rPr>
          <w:b/>
          <w:bCs/>
          <w:color w:val="auto"/>
          <w:lang w:val="fr-BE"/>
        </w:rPr>
        <w:t>maximale de l’air</w:t>
      </w:r>
      <w:r w:rsidRPr="00DC22C8">
        <w:rPr>
          <w:color w:val="auto"/>
          <w:lang w:val="fr-BE"/>
        </w:rPr>
        <w:t xml:space="preserve"> dans les conduits raccordés </w:t>
      </w:r>
      <w:r w:rsidRPr="00DC22C8">
        <w:rPr>
          <w:b/>
          <w:bCs/>
          <w:color w:val="auto"/>
          <w:lang w:val="fr-BE"/>
        </w:rPr>
        <w:t>entre l’unité</w:t>
      </w:r>
      <w:r w:rsidRPr="00DC22C8">
        <w:rPr>
          <w:color w:val="auto"/>
          <w:lang w:val="fr-BE"/>
        </w:rPr>
        <w:t xml:space="preserve"> et les </w:t>
      </w:r>
      <w:r w:rsidRPr="00DC22C8">
        <w:rPr>
          <w:b/>
          <w:bCs/>
          <w:color w:val="auto"/>
          <w:lang w:val="fr-BE"/>
        </w:rPr>
        <w:t>bouches</w:t>
      </w:r>
      <w:r w:rsidR="00F5249F" w:rsidRPr="00DC22C8">
        <w:rPr>
          <w:b/>
          <w:bCs/>
          <w:color w:val="auto"/>
          <w:lang w:val="fr-BE"/>
        </w:rPr>
        <w:t xml:space="preserve"> de pulsion et d’extraction</w:t>
      </w:r>
      <w:r w:rsidR="00F5249F" w:rsidRPr="00DC22C8">
        <w:rPr>
          <w:color w:val="auto"/>
          <w:lang w:val="fr-BE"/>
        </w:rPr>
        <w:t xml:space="preserve">. </w:t>
      </w:r>
      <w:r w:rsidRPr="00DC22C8">
        <w:rPr>
          <w:color w:val="auto"/>
          <w:lang w:val="fr-BE"/>
        </w:rPr>
        <w:t xml:space="preserve"> </w:t>
      </w:r>
      <w:r w:rsidR="00F5249F" w:rsidRPr="00DC22C8">
        <w:rPr>
          <w:color w:val="auto"/>
          <w:lang w:val="fr-BE"/>
        </w:rPr>
        <w:t xml:space="preserve">Les caissons pouvant être coulées dans le béton ou une chape et </w:t>
      </w:r>
      <w:r w:rsidRPr="00DC22C8">
        <w:rPr>
          <w:color w:val="auto"/>
          <w:lang w:val="fr-BE"/>
        </w:rPr>
        <w:t xml:space="preserve">peuvent aussi bien être installées </w:t>
      </w:r>
      <w:r w:rsidRPr="00DC22C8">
        <w:rPr>
          <w:b/>
          <w:bCs/>
          <w:color w:val="auto"/>
          <w:lang w:val="fr-BE"/>
        </w:rPr>
        <w:t>horizontalement</w:t>
      </w:r>
      <w:r w:rsidRPr="00DC22C8">
        <w:rPr>
          <w:color w:val="auto"/>
          <w:lang w:val="fr-BE"/>
        </w:rPr>
        <w:t xml:space="preserve"> que </w:t>
      </w:r>
      <w:r w:rsidRPr="00DC22C8">
        <w:rPr>
          <w:b/>
          <w:bCs/>
          <w:color w:val="auto"/>
          <w:lang w:val="fr-BE"/>
        </w:rPr>
        <w:t>verticalement</w:t>
      </w:r>
      <w:r w:rsidR="00F5249F" w:rsidRPr="00DC22C8">
        <w:rPr>
          <w:color w:val="auto"/>
          <w:lang w:val="fr-BE"/>
        </w:rPr>
        <w:t xml:space="preserve">. Les </w:t>
      </w:r>
      <w:r w:rsidR="00F5249F" w:rsidRPr="00DC22C8">
        <w:rPr>
          <w:b/>
          <w:bCs/>
          <w:color w:val="auto"/>
          <w:lang w:val="fr-BE"/>
        </w:rPr>
        <w:t>régulateurs débit</w:t>
      </w:r>
      <w:r w:rsidR="00F5249F" w:rsidRPr="00DC22C8">
        <w:rPr>
          <w:color w:val="auto"/>
          <w:lang w:val="fr-BE"/>
        </w:rPr>
        <w:t xml:space="preserve"> </w:t>
      </w:r>
      <w:r w:rsidRPr="00DC22C8">
        <w:rPr>
          <w:color w:val="auto"/>
          <w:lang w:val="fr-BE"/>
        </w:rPr>
        <w:t>permettent de réguler le</w:t>
      </w:r>
      <w:r w:rsidR="00046D56" w:rsidRPr="00DC22C8">
        <w:rPr>
          <w:color w:val="auto"/>
          <w:lang w:val="fr-BE"/>
        </w:rPr>
        <w:t>s</w:t>
      </w:r>
      <w:r w:rsidRPr="00DC22C8">
        <w:rPr>
          <w:color w:val="auto"/>
          <w:lang w:val="fr-BE"/>
        </w:rPr>
        <w:t xml:space="preserve"> débit</w:t>
      </w:r>
      <w:r w:rsidR="00046D56" w:rsidRPr="00DC22C8">
        <w:rPr>
          <w:color w:val="auto"/>
          <w:lang w:val="fr-BE"/>
        </w:rPr>
        <w:t>s</w:t>
      </w:r>
      <w:r w:rsidRPr="00DC22C8">
        <w:rPr>
          <w:color w:val="auto"/>
          <w:lang w:val="fr-BE"/>
        </w:rPr>
        <w:t xml:space="preserve"> d’air selon le</w:t>
      </w:r>
      <w:r w:rsidR="00046D56" w:rsidRPr="00DC22C8">
        <w:rPr>
          <w:color w:val="auto"/>
          <w:lang w:val="fr-BE"/>
        </w:rPr>
        <w:t>s</w:t>
      </w:r>
      <w:r w:rsidRPr="00DC22C8">
        <w:rPr>
          <w:color w:val="auto"/>
          <w:lang w:val="fr-BE"/>
        </w:rPr>
        <w:t xml:space="preserve"> loca</w:t>
      </w:r>
      <w:r w:rsidR="00046D56" w:rsidRPr="00DC22C8">
        <w:rPr>
          <w:color w:val="auto"/>
          <w:lang w:val="fr-BE"/>
        </w:rPr>
        <w:t>ux</w:t>
      </w:r>
      <w:r w:rsidRPr="00DC22C8">
        <w:rPr>
          <w:color w:val="auto"/>
          <w:lang w:val="fr-BE"/>
        </w:rPr>
        <w:t xml:space="preserve">.  Les </w:t>
      </w:r>
      <w:r w:rsidR="00F5249F" w:rsidRPr="00DC22C8">
        <w:rPr>
          <w:color w:val="auto"/>
          <w:lang w:val="fr-BE"/>
        </w:rPr>
        <w:t>caissons</w:t>
      </w:r>
      <w:r w:rsidRPr="00DC22C8">
        <w:rPr>
          <w:color w:val="auto"/>
          <w:lang w:val="fr-BE"/>
        </w:rPr>
        <w:t xml:space="preserve"> sont également équipées d’une </w:t>
      </w:r>
      <w:r w:rsidRPr="00DC22C8">
        <w:rPr>
          <w:b/>
          <w:bCs/>
          <w:color w:val="auto"/>
          <w:lang w:val="fr-BE"/>
        </w:rPr>
        <w:t>ouverture d’inspection intelligente</w:t>
      </w:r>
      <w:r w:rsidRPr="00DC22C8">
        <w:rPr>
          <w:color w:val="auto"/>
          <w:lang w:val="fr-BE"/>
        </w:rPr>
        <w:t xml:space="preserve"> qui facilite l’entretien et la réalisation de modifications.</w:t>
      </w:r>
    </w:p>
    <w:p w14:paraId="49B46C5B" w14:textId="77777777" w:rsidR="00231D84" w:rsidRPr="002943BB" w:rsidRDefault="00231D84" w:rsidP="00231D84">
      <w:pPr>
        <w:rPr>
          <w:lang w:val="fr-BE"/>
        </w:rPr>
      </w:pPr>
    </w:p>
    <w:p w14:paraId="7B6B5F14" w14:textId="77777777" w:rsidR="00F5249F" w:rsidRPr="00F5249F" w:rsidRDefault="0026662F" w:rsidP="00F5249F">
      <w:pPr>
        <w:spacing w:after="120" w:line="260" w:lineRule="auto"/>
        <w:rPr>
          <w:b/>
          <w:bCs/>
          <w:u w:val="single"/>
          <w:lang w:val="fr-BE"/>
        </w:rPr>
      </w:pPr>
      <w:hyperlink r:id="rId8" w:history="1">
        <w:r w:rsidR="00F5249F" w:rsidRPr="00F5249F">
          <w:rPr>
            <w:b/>
            <w:bCs/>
            <w:u w:val="single"/>
            <w:lang w:val="fr-BE"/>
          </w:rPr>
          <w:t>Caractéristiques du produit</w:t>
        </w:r>
      </w:hyperlink>
    </w:p>
    <w:p w14:paraId="150AEC36" w14:textId="7E324796" w:rsidR="0027109E" w:rsidRPr="00004442" w:rsidRDefault="0027109E" w:rsidP="0027109E">
      <w:pPr>
        <w:pStyle w:val="Lijstalinea"/>
        <w:numPr>
          <w:ilvl w:val="0"/>
          <w:numId w:val="19"/>
        </w:numPr>
        <w:ind w:left="714" w:hanging="357"/>
        <w:rPr>
          <w:b/>
          <w:bCs/>
          <w:color w:val="auto"/>
          <w:lang w:val="fr-BE"/>
        </w:rPr>
      </w:pPr>
      <w:r w:rsidRPr="00004442">
        <w:rPr>
          <w:color w:val="auto"/>
          <w:szCs w:val="20"/>
          <w:lang w:val="fr-BE"/>
        </w:rPr>
        <w:t xml:space="preserve">Les flexibles </w:t>
      </w:r>
      <w:r w:rsidRPr="00004442">
        <w:rPr>
          <w:b/>
          <w:bCs/>
          <w:color w:val="auto"/>
          <w:szCs w:val="20"/>
          <w:lang w:val="fr-BE"/>
        </w:rPr>
        <w:t>souples</w:t>
      </w:r>
      <w:r w:rsidRPr="00004442">
        <w:rPr>
          <w:color w:val="auto"/>
          <w:szCs w:val="20"/>
          <w:lang w:val="fr-BE"/>
        </w:rPr>
        <w:t xml:space="preserve"> sont fabriqués en matière synthétique </w:t>
      </w:r>
      <w:r w:rsidRPr="00004442">
        <w:rPr>
          <w:b/>
          <w:bCs/>
          <w:color w:val="auto"/>
          <w:szCs w:val="20"/>
          <w:lang w:val="fr-BE"/>
        </w:rPr>
        <w:t xml:space="preserve">PE de première qualité </w:t>
      </w:r>
      <w:r w:rsidRPr="00004442">
        <w:rPr>
          <w:color w:val="auto"/>
          <w:szCs w:val="20"/>
          <w:lang w:val="fr-BE"/>
        </w:rPr>
        <w:t>et sont également</w:t>
      </w:r>
      <w:r w:rsidR="00DC22C8">
        <w:rPr>
          <w:color w:val="auto"/>
          <w:szCs w:val="20"/>
          <w:lang w:val="fr-BE"/>
        </w:rPr>
        <w:t xml:space="preserve"> équipées</w:t>
      </w:r>
      <w:r w:rsidR="00046D56" w:rsidRPr="0018113D">
        <w:rPr>
          <w:color w:val="auto"/>
          <w:lang w:val="fr-BE"/>
        </w:rPr>
        <w:t xml:space="preserve"> </w:t>
      </w:r>
      <w:r w:rsidRPr="00004442">
        <w:rPr>
          <w:color w:val="auto"/>
          <w:szCs w:val="20"/>
          <w:lang w:val="fr-BE"/>
        </w:rPr>
        <w:t xml:space="preserve">d’une </w:t>
      </w:r>
      <w:r w:rsidRPr="00004442">
        <w:rPr>
          <w:b/>
          <w:bCs/>
          <w:color w:val="auto"/>
          <w:szCs w:val="20"/>
          <w:lang w:val="fr-BE"/>
        </w:rPr>
        <w:t>couche intérieure super lisse, antistatique et antibactérienne brevetée.</w:t>
      </w:r>
    </w:p>
    <w:p w14:paraId="7170D8E9" w14:textId="0CACDD61" w:rsidR="0027109E" w:rsidRPr="00004442" w:rsidRDefault="0027109E" w:rsidP="0027109E">
      <w:pPr>
        <w:pStyle w:val="Lijstalinea"/>
        <w:numPr>
          <w:ilvl w:val="0"/>
          <w:numId w:val="19"/>
        </w:numPr>
        <w:ind w:left="714" w:hanging="357"/>
        <w:rPr>
          <w:b/>
          <w:bCs/>
          <w:color w:val="auto"/>
          <w:szCs w:val="20"/>
          <w:lang w:val="fr-BE"/>
        </w:rPr>
      </w:pPr>
      <w:r w:rsidRPr="00004442">
        <w:rPr>
          <w:color w:val="auto"/>
          <w:szCs w:val="20"/>
          <w:lang w:val="fr-BE"/>
        </w:rPr>
        <w:t xml:space="preserve">Le système de distribution d’air est disponible en </w:t>
      </w:r>
      <w:r w:rsidRPr="00004442">
        <w:rPr>
          <w:b/>
          <w:bCs/>
          <w:color w:val="auto"/>
          <w:szCs w:val="20"/>
          <w:lang w:val="fr-BE"/>
        </w:rPr>
        <w:t xml:space="preserve">6 dimensions : 3 </w:t>
      </w:r>
      <w:r w:rsidR="00004442">
        <w:rPr>
          <w:b/>
          <w:bCs/>
          <w:color w:val="auto"/>
          <w:szCs w:val="20"/>
          <w:lang w:val="fr-BE"/>
        </w:rPr>
        <w:t>semi-</w:t>
      </w:r>
      <w:r w:rsidRPr="00004442">
        <w:rPr>
          <w:b/>
          <w:bCs/>
          <w:color w:val="auto"/>
          <w:szCs w:val="20"/>
          <w:lang w:val="fr-BE"/>
        </w:rPr>
        <w:t>rondes (</w:t>
      </w:r>
      <w:proofErr w:type="spellStart"/>
      <w:r w:rsidR="00004442">
        <w:rPr>
          <w:b/>
          <w:bCs/>
          <w:color w:val="auto"/>
          <w:szCs w:val="20"/>
          <w:lang w:val="fr-BE"/>
        </w:rPr>
        <w:t>Semi-C</w:t>
      </w:r>
      <w:r w:rsidRPr="00004442">
        <w:rPr>
          <w:b/>
          <w:bCs/>
          <w:color w:val="auto"/>
          <w:szCs w:val="20"/>
          <w:lang w:val="fr-BE"/>
        </w:rPr>
        <w:t>ircul</w:t>
      </w:r>
      <w:r w:rsidR="00004442">
        <w:rPr>
          <w:b/>
          <w:bCs/>
          <w:color w:val="auto"/>
          <w:szCs w:val="20"/>
          <w:lang w:val="fr-BE"/>
        </w:rPr>
        <w:t>ar</w:t>
      </w:r>
      <w:proofErr w:type="spellEnd"/>
      <w:r w:rsidRPr="00004442">
        <w:rPr>
          <w:b/>
          <w:bCs/>
          <w:color w:val="auto"/>
          <w:szCs w:val="20"/>
          <w:lang w:val="fr-BE"/>
        </w:rPr>
        <w:t>) et 3 rondes (</w:t>
      </w:r>
      <w:proofErr w:type="spellStart"/>
      <w:r w:rsidR="00004442">
        <w:rPr>
          <w:b/>
          <w:bCs/>
          <w:color w:val="auto"/>
          <w:szCs w:val="20"/>
          <w:lang w:val="fr-BE"/>
        </w:rPr>
        <w:t>C</w:t>
      </w:r>
      <w:r w:rsidRPr="00004442">
        <w:rPr>
          <w:b/>
          <w:bCs/>
          <w:color w:val="auto"/>
          <w:szCs w:val="20"/>
          <w:lang w:val="fr-BE"/>
        </w:rPr>
        <w:t>ircular</w:t>
      </w:r>
      <w:proofErr w:type="spellEnd"/>
      <w:r w:rsidRPr="00004442">
        <w:rPr>
          <w:b/>
          <w:bCs/>
          <w:color w:val="auto"/>
          <w:szCs w:val="20"/>
          <w:lang w:val="fr-BE"/>
        </w:rPr>
        <w:t>).</w:t>
      </w:r>
    </w:p>
    <w:p w14:paraId="063E5200" w14:textId="1FDC899E" w:rsidR="0027109E" w:rsidRPr="00004442" w:rsidRDefault="0027109E" w:rsidP="0027109E">
      <w:pPr>
        <w:numPr>
          <w:ilvl w:val="0"/>
          <w:numId w:val="19"/>
        </w:numPr>
        <w:ind w:left="714" w:hanging="357"/>
        <w:contextualSpacing/>
        <w:rPr>
          <w:color w:val="auto"/>
          <w:szCs w:val="20"/>
          <w:lang w:val="fr-BE"/>
        </w:rPr>
      </w:pPr>
      <w:r w:rsidRPr="00004442">
        <w:rPr>
          <w:color w:val="auto"/>
          <w:szCs w:val="20"/>
          <w:lang w:val="fr-BE"/>
        </w:rPr>
        <w:t xml:space="preserve">Un assortiment </w:t>
      </w:r>
      <w:r w:rsidRPr="00004442">
        <w:rPr>
          <w:b/>
          <w:bCs/>
          <w:color w:val="auto"/>
          <w:szCs w:val="20"/>
          <w:lang w:val="fr-BE"/>
        </w:rPr>
        <w:t>très étendu</w:t>
      </w:r>
      <w:r w:rsidRPr="00004442">
        <w:rPr>
          <w:color w:val="auto"/>
          <w:szCs w:val="20"/>
          <w:lang w:val="fr-BE"/>
        </w:rPr>
        <w:t xml:space="preserve"> </w:t>
      </w:r>
      <w:r w:rsidRPr="00004442">
        <w:rPr>
          <w:b/>
          <w:bCs/>
          <w:color w:val="auto"/>
          <w:szCs w:val="20"/>
          <w:lang w:val="fr-BE"/>
        </w:rPr>
        <w:t>d’accessoires</w:t>
      </w:r>
      <w:r w:rsidRPr="00004442">
        <w:rPr>
          <w:color w:val="auto"/>
          <w:szCs w:val="20"/>
          <w:lang w:val="fr-BE"/>
        </w:rPr>
        <w:t xml:space="preserve"> fabriqués en </w:t>
      </w:r>
      <w:r w:rsidRPr="00004442">
        <w:rPr>
          <w:b/>
          <w:bCs/>
          <w:color w:val="auto"/>
          <w:szCs w:val="20"/>
          <w:lang w:val="fr-BE"/>
        </w:rPr>
        <w:t>PP</w:t>
      </w:r>
      <w:r w:rsidRPr="00004442">
        <w:rPr>
          <w:color w:val="auto"/>
          <w:szCs w:val="20"/>
          <w:lang w:val="fr-BE"/>
        </w:rPr>
        <w:t xml:space="preserve"> lisse avec des </w:t>
      </w:r>
      <w:r w:rsidRPr="00004442">
        <w:rPr>
          <w:b/>
          <w:bCs/>
          <w:color w:val="auto"/>
          <w:szCs w:val="20"/>
          <w:lang w:val="fr-BE"/>
        </w:rPr>
        <w:t>caractéristiques</w:t>
      </w:r>
      <w:r w:rsidRPr="00004442">
        <w:rPr>
          <w:color w:val="auto"/>
          <w:szCs w:val="20"/>
          <w:lang w:val="fr-BE"/>
        </w:rPr>
        <w:t xml:space="preserve"> </w:t>
      </w:r>
      <w:r w:rsidRPr="00004442">
        <w:rPr>
          <w:b/>
          <w:bCs/>
          <w:color w:val="auto"/>
          <w:szCs w:val="20"/>
          <w:lang w:val="fr-BE"/>
        </w:rPr>
        <w:t>antistatiques</w:t>
      </w:r>
      <w:r w:rsidRPr="00004442">
        <w:rPr>
          <w:color w:val="auto"/>
          <w:szCs w:val="20"/>
          <w:lang w:val="fr-BE"/>
        </w:rPr>
        <w:t xml:space="preserve"> </w:t>
      </w:r>
      <w:r w:rsidRPr="00004442">
        <w:rPr>
          <w:b/>
          <w:bCs/>
          <w:color w:val="auto"/>
          <w:szCs w:val="20"/>
          <w:lang w:val="fr-BE"/>
        </w:rPr>
        <w:t>et</w:t>
      </w:r>
      <w:r w:rsidRPr="00004442">
        <w:rPr>
          <w:color w:val="auto"/>
          <w:szCs w:val="20"/>
          <w:lang w:val="fr-BE"/>
        </w:rPr>
        <w:t xml:space="preserve"> </w:t>
      </w:r>
      <w:r w:rsidRPr="00004442">
        <w:rPr>
          <w:b/>
          <w:bCs/>
          <w:color w:val="auto"/>
          <w:szCs w:val="20"/>
          <w:lang w:val="fr-BE"/>
        </w:rPr>
        <w:t>antibactériennes</w:t>
      </w:r>
      <w:r w:rsidRPr="00004442">
        <w:rPr>
          <w:color w:val="auto"/>
          <w:szCs w:val="20"/>
          <w:lang w:val="fr-BE"/>
        </w:rPr>
        <w:t xml:space="preserve">, permet de </w:t>
      </w:r>
      <w:r w:rsidRPr="00004442">
        <w:rPr>
          <w:b/>
          <w:bCs/>
          <w:color w:val="auto"/>
          <w:szCs w:val="20"/>
          <w:lang w:val="fr-BE"/>
        </w:rPr>
        <w:t>combiner</w:t>
      </w:r>
      <w:r w:rsidRPr="00004442">
        <w:rPr>
          <w:color w:val="auto"/>
          <w:szCs w:val="20"/>
          <w:lang w:val="fr-BE"/>
        </w:rPr>
        <w:t xml:space="preserve"> les </w:t>
      </w:r>
      <w:r w:rsidRPr="00004442">
        <w:rPr>
          <w:b/>
          <w:bCs/>
          <w:color w:val="auto"/>
          <w:szCs w:val="20"/>
          <w:lang w:val="fr-BE"/>
        </w:rPr>
        <w:t>différents</w:t>
      </w:r>
      <w:r w:rsidRPr="00004442">
        <w:rPr>
          <w:color w:val="auto"/>
          <w:szCs w:val="20"/>
          <w:lang w:val="fr-BE"/>
        </w:rPr>
        <w:t xml:space="preserve"> conduits flexibles ainsi qu’aux caissons de distribution d’air.</w:t>
      </w:r>
    </w:p>
    <w:p w14:paraId="6A982E0A" w14:textId="5A469CF8" w:rsidR="0027109E" w:rsidRPr="00004442" w:rsidRDefault="0027109E" w:rsidP="0027109E">
      <w:pPr>
        <w:numPr>
          <w:ilvl w:val="0"/>
          <w:numId w:val="19"/>
        </w:numPr>
        <w:ind w:left="714" w:hanging="357"/>
        <w:contextualSpacing/>
        <w:rPr>
          <w:color w:val="auto"/>
          <w:szCs w:val="20"/>
          <w:lang w:val="fr-BE"/>
        </w:rPr>
      </w:pPr>
      <w:r w:rsidRPr="00004442">
        <w:rPr>
          <w:color w:val="auto"/>
          <w:lang w:val="fr-BE"/>
        </w:rPr>
        <w:t xml:space="preserve">Les caissons de distribution d’air sont disponibles en </w:t>
      </w:r>
      <w:r w:rsidRPr="00004442">
        <w:rPr>
          <w:b/>
          <w:bCs/>
          <w:color w:val="auto"/>
          <w:lang w:val="fr-BE"/>
        </w:rPr>
        <w:t>différents</w:t>
      </w:r>
      <w:r w:rsidRPr="00004442">
        <w:rPr>
          <w:color w:val="auto"/>
          <w:lang w:val="fr-BE"/>
        </w:rPr>
        <w:t xml:space="preserve"> </w:t>
      </w:r>
      <w:r w:rsidR="00004442" w:rsidRPr="00004442">
        <w:rPr>
          <w:b/>
          <w:bCs/>
          <w:color w:val="auto"/>
          <w:lang w:val="fr-BE"/>
        </w:rPr>
        <w:t>possibilités</w:t>
      </w:r>
      <w:r w:rsidR="00004442" w:rsidRPr="00004442">
        <w:rPr>
          <w:color w:val="auto"/>
          <w:lang w:val="fr-BE"/>
        </w:rPr>
        <w:t xml:space="preserve"> de </w:t>
      </w:r>
      <w:r w:rsidRPr="00004442">
        <w:rPr>
          <w:color w:val="auto"/>
          <w:lang w:val="fr-BE"/>
        </w:rPr>
        <w:t xml:space="preserve">raccordement assurent une distribution </w:t>
      </w:r>
      <w:r w:rsidRPr="00004442">
        <w:rPr>
          <w:b/>
          <w:bCs/>
          <w:color w:val="auto"/>
          <w:lang w:val="fr-BE"/>
        </w:rPr>
        <w:t>maximale</w:t>
      </w:r>
      <w:r w:rsidRPr="00004442">
        <w:rPr>
          <w:color w:val="auto"/>
          <w:lang w:val="fr-BE"/>
        </w:rPr>
        <w:t xml:space="preserve"> de </w:t>
      </w:r>
      <w:r w:rsidRPr="00004442">
        <w:rPr>
          <w:b/>
          <w:bCs/>
          <w:color w:val="auto"/>
          <w:lang w:val="fr-BE"/>
        </w:rPr>
        <w:t>l’air</w:t>
      </w:r>
      <w:r w:rsidRPr="00004442">
        <w:rPr>
          <w:color w:val="auto"/>
          <w:lang w:val="fr-BE"/>
        </w:rPr>
        <w:t>.</w:t>
      </w:r>
    </w:p>
    <w:p w14:paraId="53DC69FC" w14:textId="40C3AA11" w:rsidR="00FA11C1" w:rsidRPr="00DC22C8" w:rsidRDefault="0027109E" w:rsidP="00FA11C1">
      <w:pPr>
        <w:pStyle w:val="Lijstalinea"/>
        <w:numPr>
          <w:ilvl w:val="0"/>
          <w:numId w:val="19"/>
        </w:numPr>
        <w:ind w:left="714" w:hanging="357"/>
        <w:rPr>
          <w:color w:val="auto"/>
          <w:lang w:val="fr-BE"/>
        </w:rPr>
      </w:pPr>
      <w:r w:rsidRPr="00004442">
        <w:rPr>
          <w:color w:val="auto"/>
          <w:lang w:val="fr-BE"/>
        </w:rPr>
        <w:t xml:space="preserve">Les caissons sont </w:t>
      </w:r>
      <w:r w:rsidR="00004442" w:rsidRPr="00004442">
        <w:rPr>
          <w:color w:val="auto"/>
          <w:lang w:val="fr-BE"/>
        </w:rPr>
        <w:t xml:space="preserve">munies </w:t>
      </w:r>
      <w:r w:rsidRPr="00004442">
        <w:rPr>
          <w:color w:val="auto"/>
          <w:lang w:val="fr-BE"/>
        </w:rPr>
        <w:t xml:space="preserve">d’une </w:t>
      </w:r>
      <w:r w:rsidRPr="00004442">
        <w:rPr>
          <w:b/>
          <w:bCs/>
          <w:color w:val="auto"/>
          <w:lang w:val="fr-BE"/>
        </w:rPr>
        <w:t>ouverture d’inspection intelligente</w:t>
      </w:r>
      <w:r w:rsidRPr="00004442">
        <w:rPr>
          <w:color w:val="auto"/>
          <w:lang w:val="fr-BE"/>
        </w:rPr>
        <w:t xml:space="preserve"> qui facilite l’entretien et la réalisation de modifications.</w:t>
      </w:r>
    </w:p>
    <w:p w14:paraId="4DCA79E2" w14:textId="2EB586C3" w:rsidR="00004442" w:rsidRPr="00004442" w:rsidRDefault="00004442" w:rsidP="00004442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004442">
        <w:rPr>
          <w:color w:val="auto"/>
          <w:lang w:val="fr-BE"/>
        </w:rPr>
        <w:t xml:space="preserve">Les caissons de distribution d’air </w:t>
      </w:r>
      <w:r w:rsidRPr="00004442">
        <w:rPr>
          <w:color w:val="auto"/>
          <w:szCs w:val="20"/>
          <w:lang w:val="fr-BE"/>
        </w:rPr>
        <w:t>sont également</w:t>
      </w:r>
      <w:r w:rsidR="00DC22C8">
        <w:rPr>
          <w:color w:val="auto"/>
          <w:szCs w:val="20"/>
          <w:lang w:val="fr-BE"/>
        </w:rPr>
        <w:t xml:space="preserve"> équipées par</w:t>
      </w:r>
      <w:r w:rsidR="00FA11C1">
        <w:rPr>
          <w:b/>
          <w:bCs/>
          <w:color w:val="auto"/>
          <w:szCs w:val="20"/>
          <w:lang w:val="fr-BE"/>
        </w:rPr>
        <w:t xml:space="preserve"> </w:t>
      </w:r>
      <w:r w:rsidRPr="00004442">
        <w:rPr>
          <w:b/>
          <w:bCs/>
          <w:color w:val="auto"/>
          <w:szCs w:val="20"/>
          <w:lang w:val="fr-BE"/>
        </w:rPr>
        <w:t>des régulateurs de débit nécessaire</w:t>
      </w:r>
      <w:r w:rsidR="00DC22C8">
        <w:rPr>
          <w:b/>
          <w:bCs/>
          <w:color w:val="auto"/>
          <w:szCs w:val="20"/>
          <w:lang w:val="fr-BE"/>
        </w:rPr>
        <w:t>s</w:t>
      </w:r>
      <w:r w:rsidRPr="00004442">
        <w:rPr>
          <w:color w:val="auto"/>
          <w:szCs w:val="20"/>
          <w:lang w:val="fr-BE"/>
        </w:rPr>
        <w:t xml:space="preserve"> qui permettent de </w:t>
      </w:r>
      <w:r w:rsidRPr="00004442">
        <w:rPr>
          <w:b/>
          <w:bCs/>
          <w:color w:val="auto"/>
          <w:szCs w:val="20"/>
          <w:lang w:val="fr-BE"/>
        </w:rPr>
        <w:t>réguler</w:t>
      </w:r>
      <w:r w:rsidRPr="00004442">
        <w:rPr>
          <w:color w:val="auto"/>
          <w:szCs w:val="20"/>
          <w:lang w:val="fr-BE"/>
        </w:rPr>
        <w:t xml:space="preserve"> et de distribuer les débits calculés suivant le </w:t>
      </w:r>
      <w:r w:rsidRPr="00004442">
        <w:rPr>
          <w:b/>
          <w:bCs/>
          <w:color w:val="auto"/>
          <w:szCs w:val="20"/>
          <w:lang w:val="fr-BE"/>
        </w:rPr>
        <w:t>programme</w:t>
      </w:r>
      <w:r w:rsidRPr="00004442">
        <w:rPr>
          <w:color w:val="auto"/>
          <w:szCs w:val="20"/>
          <w:lang w:val="fr-BE"/>
        </w:rPr>
        <w:t xml:space="preserve"> </w:t>
      </w:r>
      <w:r w:rsidRPr="00004442">
        <w:rPr>
          <w:b/>
          <w:bCs/>
          <w:color w:val="auto"/>
          <w:szCs w:val="20"/>
          <w:lang w:val="fr-BE"/>
        </w:rPr>
        <w:t>de calcul Air Excellent</w:t>
      </w:r>
      <w:r w:rsidRPr="00004442">
        <w:rPr>
          <w:color w:val="auto"/>
          <w:szCs w:val="20"/>
          <w:lang w:val="fr-BE"/>
        </w:rPr>
        <w:t xml:space="preserve"> vers les conduits raccordés.</w:t>
      </w:r>
    </w:p>
    <w:p w14:paraId="6BB2C225" w14:textId="163988EF" w:rsidR="00004442" w:rsidRPr="00004442" w:rsidRDefault="00004442" w:rsidP="00004442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004442">
        <w:rPr>
          <w:color w:val="auto"/>
          <w:szCs w:val="20"/>
          <w:lang w:val="fr-BE"/>
        </w:rPr>
        <w:lastRenderedPageBreak/>
        <w:t xml:space="preserve">Le raccordement </w:t>
      </w:r>
      <w:r w:rsidRPr="00004442">
        <w:rPr>
          <w:b/>
          <w:bCs/>
          <w:color w:val="auto"/>
          <w:szCs w:val="20"/>
          <w:lang w:val="fr-BE"/>
        </w:rPr>
        <w:t>vertical principal</w:t>
      </w:r>
      <w:r w:rsidRPr="00004442">
        <w:rPr>
          <w:color w:val="auto"/>
          <w:szCs w:val="20"/>
          <w:lang w:val="fr-BE"/>
        </w:rPr>
        <w:t xml:space="preserve"> est </w:t>
      </w:r>
      <w:r w:rsidR="00DC22C8">
        <w:rPr>
          <w:color w:val="auto"/>
          <w:szCs w:val="20"/>
          <w:lang w:val="fr-BE"/>
        </w:rPr>
        <w:t xml:space="preserve">équipé </w:t>
      </w:r>
      <w:r w:rsidRPr="00004442">
        <w:rPr>
          <w:color w:val="auto"/>
          <w:szCs w:val="20"/>
          <w:lang w:val="fr-BE"/>
        </w:rPr>
        <w:t xml:space="preserve">d’un </w:t>
      </w:r>
      <w:r w:rsidRPr="00004442">
        <w:rPr>
          <w:b/>
          <w:bCs/>
          <w:color w:val="auto"/>
          <w:szCs w:val="20"/>
          <w:lang w:val="fr-BE"/>
        </w:rPr>
        <w:t>adaptateur</w:t>
      </w:r>
      <w:r w:rsidRPr="00004442">
        <w:rPr>
          <w:color w:val="auto"/>
          <w:szCs w:val="20"/>
          <w:lang w:val="fr-BE"/>
        </w:rPr>
        <w:t xml:space="preserve"> </w:t>
      </w:r>
      <w:r w:rsidRPr="00004442">
        <w:rPr>
          <w:b/>
          <w:bCs/>
          <w:color w:val="auto"/>
          <w:szCs w:val="20"/>
          <w:lang w:val="fr-BE"/>
        </w:rPr>
        <w:t>multiple</w:t>
      </w:r>
      <w:r w:rsidRPr="00004442">
        <w:rPr>
          <w:color w:val="auto"/>
          <w:szCs w:val="20"/>
          <w:lang w:val="fr-BE"/>
        </w:rPr>
        <w:t xml:space="preserve"> de diamètre 125/150/160/180mm.</w:t>
      </w:r>
    </w:p>
    <w:p w14:paraId="735303FD" w14:textId="17E5264E" w:rsidR="0027109E" w:rsidRPr="00004442" w:rsidRDefault="00004442" w:rsidP="00004442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004442">
        <w:rPr>
          <w:color w:val="auto"/>
          <w:szCs w:val="20"/>
          <w:lang w:val="fr-BE"/>
        </w:rPr>
        <w:t>Les caissons de distribution d’air se raccordent de manière standard à l’</w:t>
      </w:r>
      <w:r w:rsidRPr="00004442">
        <w:rPr>
          <w:b/>
          <w:bCs/>
          <w:color w:val="auto"/>
          <w:szCs w:val="20"/>
          <w:lang w:val="fr-BE"/>
        </w:rPr>
        <w:t xml:space="preserve">AE 34C </w:t>
      </w:r>
      <w:r w:rsidRPr="00004442">
        <w:rPr>
          <w:color w:val="auto"/>
          <w:szCs w:val="20"/>
          <w:lang w:val="fr-BE"/>
        </w:rPr>
        <w:t>(diamètre 75 mm).</w:t>
      </w:r>
      <w:r>
        <w:rPr>
          <w:color w:val="auto"/>
          <w:szCs w:val="20"/>
          <w:lang w:val="fr-BE"/>
        </w:rPr>
        <w:t xml:space="preserve"> Un raccordement vers tous les types de distributions d’air est possible selon les adaptateurs. </w:t>
      </w:r>
    </w:p>
    <w:p w14:paraId="4FF10C7B" w14:textId="502A18D5" w:rsidR="00882994" w:rsidRPr="00004442" w:rsidRDefault="00882994" w:rsidP="00004442">
      <w:pPr>
        <w:pStyle w:val="Lijstalinea"/>
        <w:rPr>
          <w:b/>
          <w:bCs/>
          <w:color w:val="auto"/>
          <w:u w:val="single"/>
          <w:lang w:val="fr-BE"/>
        </w:rPr>
      </w:pPr>
    </w:p>
    <w:p w14:paraId="39F2E9EE" w14:textId="61BEA1AC" w:rsidR="00231D84" w:rsidRPr="00882994" w:rsidRDefault="008876BD" w:rsidP="00882994">
      <w:pPr>
        <w:spacing w:after="160"/>
        <w:rPr>
          <w:b/>
          <w:bCs/>
          <w:color w:val="auto"/>
          <w:u w:val="single"/>
          <w:lang w:val="nl-BE"/>
        </w:rPr>
      </w:pPr>
      <w:proofErr w:type="spellStart"/>
      <w:r>
        <w:rPr>
          <w:b/>
          <w:bCs/>
          <w:u w:val="single"/>
          <w:lang w:val="nl-BE"/>
        </w:rPr>
        <w:t>Données</w:t>
      </w:r>
      <w:proofErr w:type="spellEnd"/>
      <w:r>
        <w:rPr>
          <w:b/>
          <w:bCs/>
          <w:u w:val="single"/>
          <w:lang w:val="nl-BE"/>
        </w:rPr>
        <w:t xml:space="preserve"> </w:t>
      </w:r>
      <w:proofErr w:type="spellStart"/>
      <w:r w:rsidR="003B68ED">
        <w:rPr>
          <w:b/>
          <w:bCs/>
          <w:u w:val="single"/>
          <w:lang w:val="nl-BE"/>
        </w:rPr>
        <w:t>techniques</w:t>
      </w:r>
      <w:proofErr w:type="spellEnd"/>
      <w:r w:rsidR="003B68ED">
        <w:rPr>
          <w:b/>
          <w:bCs/>
          <w:u w:val="single"/>
          <w:lang w:val="nl-B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17"/>
        <w:gridCol w:w="1218"/>
        <w:gridCol w:w="1218"/>
        <w:gridCol w:w="1218"/>
        <w:gridCol w:w="1217"/>
        <w:gridCol w:w="1218"/>
        <w:gridCol w:w="1218"/>
        <w:gridCol w:w="1218"/>
      </w:tblGrid>
      <w:tr w:rsidR="00882994" w:rsidRPr="005B3380" w14:paraId="7B1C99AE" w14:textId="77777777" w:rsidTr="00882994">
        <w:tc>
          <w:tcPr>
            <w:tcW w:w="4871" w:type="dxa"/>
            <w:gridSpan w:val="4"/>
          </w:tcPr>
          <w:p w14:paraId="49F543C6" w14:textId="67A10188" w:rsidR="00882994" w:rsidRPr="005B3380" w:rsidRDefault="00882994" w:rsidP="00231D84">
            <w:pPr>
              <w:rPr>
                <w:b/>
                <w:bCs/>
                <w:sz w:val="18"/>
                <w:szCs w:val="18"/>
              </w:rPr>
            </w:pPr>
            <w:r w:rsidRPr="005B3380">
              <w:rPr>
                <w:b/>
                <w:bCs/>
                <w:sz w:val="18"/>
                <w:szCs w:val="18"/>
              </w:rPr>
              <w:t xml:space="preserve">Air Excellent Semi-Circular </w:t>
            </w:r>
          </w:p>
        </w:tc>
        <w:tc>
          <w:tcPr>
            <w:tcW w:w="4871" w:type="dxa"/>
            <w:gridSpan w:val="4"/>
          </w:tcPr>
          <w:p w14:paraId="7295E26E" w14:textId="79A0D493" w:rsidR="00882994" w:rsidRPr="005B3380" w:rsidRDefault="00882994" w:rsidP="00231D84">
            <w:pPr>
              <w:rPr>
                <w:b/>
                <w:bCs/>
                <w:sz w:val="18"/>
                <w:szCs w:val="18"/>
              </w:rPr>
            </w:pPr>
            <w:r w:rsidRPr="005B3380">
              <w:rPr>
                <w:b/>
                <w:bCs/>
                <w:sz w:val="18"/>
                <w:szCs w:val="18"/>
              </w:rPr>
              <w:t>Air Excellent Cir</w:t>
            </w:r>
            <w:r w:rsidR="00213170">
              <w:rPr>
                <w:b/>
                <w:bCs/>
                <w:sz w:val="18"/>
                <w:szCs w:val="18"/>
              </w:rPr>
              <w:t>c</w:t>
            </w:r>
            <w:r w:rsidRPr="005B3380">
              <w:rPr>
                <w:b/>
                <w:bCs/>
                <w:sz w:val="18"/>
                <w:szCs w:val="18"/>
              </w:rPr>
              <w:t xml:space="preserve">ular </w:t>
            </w:r>
          </w:p>
        </w:tc>
      </w:tr>
      <w:tr w:rsidR="008876BD" w:rsidRPr="00882994" w14:paraId="30F503F0" w14:textId="77777777" w:rsidTr="00882994">
        <w:tc>
          <w:tcPr>
            <w:tcW w:w="1217" w:type="dxa"/>
          </w:tcPr>
          <w:p w14:paraId="1340B501" w14:textId="16514B4D" w:rsidR="008876BD" w:rsidRPr="00882994" w:rsidRDefault="008876BD" w:rsidP="008876BD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Type</w:t>
            </w:r>
          </w:p>
        </w:tc>
        <w:tc>
          <w:tcPr>
            <w:tcW w:w="1218" w:type="dxa"/>
          </w:tcPr>
          <w:p w14:paraId="346CA687" w14:textId="39234141" w:rsidR="008876BD" w:rsidRPr="00882994" w:rsidRDefault="008876BD" w:rsidP="00887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</w:t>
            </w:r>
          </w:p>
        </w:tc>
        <w:tc>
          <w:tcPr>
            <w:tcW w:w="1218" w:type="dxa"/>
          </w:tcPr>
          <w:p w14:paraId="473D679A" w14:textId="3F233133" w:rsidR="008876BD" w:rsidRPr="00882994" w:rsidRDefault="008876BD" w:rsidP="008876BD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Ro</w:t>
            </w:r>
            <w:r>
              <w:rPr>
                <w:sz w:val="18"/>
                <w:szCs w:val="18"/>
              </w:rPr>
              <w:t>uleau</w:t>
            </w:r>
          </w:p>
        </w:tc>
        <w:tc>
          <w:tcPr>
            <w:tcW w:w="1218" w:type="dxa"/>
          </w:tcPr>
          <w:p w14:paraId="19BC61A1" w14:textId="363D15B1" w:rsidR="008876BD" w:rsidRPr="00882994" w:rsidRDefault="008876BD" w:rsidP="008876BD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Kg/m</w:t>
            </w:r>
          </w:p>
        </w:tc>
        <w:tc>
          <w:tcPr>
            <w:tcW w:w="1217" w:type="dxa"/>
          </w:tcPr>
          <w:p w14:paraId="6AFA196E" w14:textId="748C1DDE" w:rsidR="008876BD" w:rsidRPr="00882994" w:rsidRDefault="008876BD" w:rsidP="008876BD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Type</w:t>
            </w:r>
          </w:p>
        </w:tc>
        <w:tc>
          <w:tcPr>
            <w:tcW w:w="1218" w:type="dxa"/>
          </w:tcPr>
          <w:p w14:paraId="17AE76CB" w14:textId="6B24A81E" w:rsidR="008876BD" w:rsidRPr="00882994" w:rsidRDefault="008876BD" w:rsidP="00887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</w:t>
            </w:r>
          </w:p>
        </w:tc>
        <w:tc>
          <w:tcPr>
            <w:tcW w:w="1218" w:type="dxa"/>
          </w:tcPr>
          <w:p w14:paraId="1B0FF788" w14:textId="10386C3A" w:rsidR="008876BD" w:rsidRPr="00882994" w:rsidRDefault="008876BD" w:rsidP="008876BD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Ro</w:t>
            </w:r>
            <w:r>
              <w:rPr>
                <w:sz w:val="18"/>
                <w:szCs w:val="18"/>
              </w:rPr>
              <w:t>uleau</w:t>
            </w:r>
          </w:p>
        </w:tc>
        <w:tc>
          <w:tcPr>
            <w:tcW w:w="1218" w:type="dxa"/>
          </w:tcPr>
          <w:p w14:paraId="4E97CF35" w14:textId="1A5FC326" w:rsidR="008876BD" w:rsidRPr="00882994" w:rsidRDefault="008876BD" w:rsidP="008876BD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Kg/m</w:t>
            </w:r>
          </w:p>
        </w:tc>
      </w:tr>
      <w:tr w:rsidR="00882994" w:rsidRPr="00882994" w14:paraId="3CE35D5E" w14:textId="77777777" w:rsidTr="00882994">
        <w:tc>
          <w:tcPr>
            <w:tcW w:w="1217" w:type="dxa"/>
          </w:tcPr>
          <w:p w14:paraId="42A4E64E" w14:textId="38DDDB1E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AE35SC</w:t>
            </w:r>
            <w:r w:rsidRPr="00882994">
              <w:rPr>
                <w:sz w:val="18"/>
                <w:szCs w:val="18"/>
              </w:rPr>
              <w:br/>
              <w:t>33m³/h</w:t>
            </w:r>
          </w:p>
        </w:tc>
        <w:tc>
          <w:tcPr>
            <w:tcW w:w="1218" w:type="dxa"/>
          </w:tcPr>
          <w:p w14:paraId="4B240930" w14:textId="1DFC7AF4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50x100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218" w:type="dxa"/>
          </w:tcPr>
          <w:p w14:paraId="408161E3" w14:textId="17E63DE0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50 m</w:t>
            </w:r>
          </w:p>
        </w:tc>
        <w:tc>
          <w:tcPr>
            <w:tcW w:w="1218" w:type="dxa"/>
          </w:tcPr>
          <w:p w14:paraId="3E950713" w14:textId="7928CFF8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0.33</w:t>
            </w:r>
          </w:p>
        </w:tc>
        <w:tc>
          <w:tcPr>
            <w:tcW w:w="1217" w:type="dxa"/>
          </w:tcPr>
          <w:p w14:paraId="763D33EC" w14:textId="41651F58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AE23C 23m³/h</w:t>
            </w:r>
          </w:p>
        </w:tc>
        <w:tc>
          <w:tcPr>
            <w:tcW w:w="1218" w:type="dxa"/>
          </w:tcPr>
          <w:p w14:paraId="24FDE4A4" w14:textId="1B3BAE46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Ø52/63</w:t>
            </w:r>
          </w:p>
        </w:tc>
        <w:tc>
          <w:tcPr>
            <w:tcW w:w="1218" w:type="dxa"/>
          </w:tcPr>
          <w:p w14:paraId="3B391D74" w14:textId="0BBB1B71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50m</w:t>
            </w:r>
          </w:p>
        </w:tc>
        <w:tc>
          <w:tcPr>
            <w:tcW w:w="1218" w:type="dxa"/>
          </w:tcPr>
          <w:p w14:paraId="192BB59F" w14:textId="315C0DD4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882994" w:rsidRPr="00882994" w14:paraId="72F36C20" w14:textId="77777777" w:rsidTr="00882994">
        <w:tc>
          <w:tcPr>
            <w:tcW w:w="1217" w:type="dxa"/>
          </w:tcPr>
          <w:p w14:paraId="7981B95C" w14:textId="368356E4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</w:t>
            </w:r>
            <w:r w:rsidR="00F9654E">
              <w:rPr>
                <w:sz w:val="18"/>
                <w:szCs w:val="18"/>
              </w:rPr>
              <w:t>4</w:t>
            </w:r>
            <w:r w:rsidRPr="00882994">
              <w:rPr>
                <w:sz w:val="18"/>
                <w:szCs w:val="18"/>
              </w:rPr>
              <w:t>5SC</w:t>
            </w:r>
            <w:r w:rsidRPr="00882994">
              <w:rPr>
                <w:sz w:val="18"/>
                <w:szCs w:val="18"/>
              </w:rPr>
              <w:br/>
            </w:r>
            <w:r w:rsidR="00F9654E">
              <w:rPr>
                <w:sz w:val="18"/>
                <w:szCs w:val="18"/>
              </w:rPr>
              <w:t>45</w:t>
            </w:r>
            <w:r w:rsidRPr="00882994">
              <w:rPr>
                <w:sz w:val="18"/>
                <w:szCs w:val="18"/>
              </w:rPr>
              <w:t>m³/h</w:t>
            </w:r>
          </w:p>
        </w:tc>
        <w:tc>
          <w:tcPr>
            <w:tcW w:w="1218" w:type="dxa"/>
          </w:tcPr>
          <w:p w14:paraId="00B0F2F1" w14:textId="16B8E2C8" w:rsidR="00882994" w:rsidRPr="00882994" w:rsidRDefault="00F9654E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2994" w:rsidRPr="00882994">
              <w:rPr>
                <w:sz w:val="18"/>
                <w:szCs w:val="18"/>
              </w:rPr>
              <w:t>0/1</w:t>
            </w:r>
            <w:r>
              <w:rPr>
                <w:sz w:val="18"/>
                <w:szCs w:val="18"/>
              </w:rPr>
              <w:t>4</w:t>
            </w:r>
            <w:r w:rsidR="00882994" w:rsidRPr="00882994">
              <w:rPr>
                <w:sz w:val="18"/>
                <w:szCs w:val="18"/>
              </w:rPr>
              <w:t>0</w:t>
            </w:r>
            <w:r w:rsidR="00882994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218" w:type="dxa"/>
          </w:tcPr>
          <w:p w14:paraId="1F64A60D" w14:textId="64807F81" w:rsidR="00882994" w:rsidRPr="00882994" w:rsidRDefault="00F9654E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82994" w:rsidRPr="00882994">
              <w:rPr>
                <w:sz w:val="18"/>
                <w:szCs w:val="18"/>
              </w:rPr>
              <w:t>0 m</w:t>
            </w:r>
          </w:p>
        </w:tc>
        <w:tc>
          <w:tcPr>
            <w:tcW w:w="1218" w:type="dxa"/>
          </w:tcPr>
          <w:p w14:paraId="7342F16D" w14:textId="29B69621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0</w:t>
            </w:r>
            <w:r w:rsidR="00F9654E">
              <w:rPr>
                <w:sz w:val="18"/>
                <w:szCs w:val="18"/>
              </w:rPr>
              <w:t>.53</w:t>
            </w:r>
          </w:p>
        </w:tc>
        <w:tc>
          <w:tcPr>
            <w:tcW w:w="1217" w:type="dxa"/>
          </w:tcPr>
          <w:p w14:paraId="6A34CA7C" w14:textId="61449318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AE34C</w:t>
            </w:r>
            <w:r w:rsidRPr="00882994">
              <w:rPr>
                <w:sz w:val="18"/>
                <w:szCs w:val="18"/>
              </w:rPr>
              <w:br/>
              <w:t>34m³/h</w:t>
            </w:r>
          </w:p>
        </w:tc>
        <w:tc>
          <w:tcPr>
            <w:tcW w:w="1218" w:type="dxa"/>
          </w:tcPr>
          <w:p w14:paraId="0648DE3A" w14:textId="266E6E22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Ø63/75</w:t>
            </w:r>
          </w:p>
        </w:tc>
        <w:tc>
          <w:tcPr>
            <w:tcW w:w="1218" w:type="dxa"/>
          </w:tcPr>
          <w:p w14:paraId="34820F1E" w14:textId="54ADEC59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50m</w:t>
            </w:r>
          </w:p>
        </w:tc>
        <w:tc>
          <w:tcPr>
            <w:tcW w:w="1218" w:type="dxa"/>
          </w:tcPr>
          <w:p w14:paraId="7C8AC6A4" w14:textId="7D6335BB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</w:tr>
      <w:tr w:rsidR="00F9654E" w:rsidRPr="00882994" w14:paraId="5167D69C" w14:textId="77777777" w:rsidTr="00882994">
        <w:tc>
          <w:tcPr>
            <w:tcW w:w="1217" w:type="dxa"/>
          </w:tcPr>
          <w:p w14:paraId="7F87ECD9" w14:textId="57D81556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AE55SC</w:t>
            </w:r>
            <w:r w:rsidRPr="00882994">
              <w:rPr>
                <w:sz w:val="18"/>
                <w:szCs w:val="18"/>
              </w:rPr>
              <w:br/>
              <w:t>58m³/h</w:t>
            </w:r>
          </w:p>
        </w:tc>
        <w:tc>
          <w:tcPr>
            <w:tcW w:w="1218" w:type="dxa"/>
          </w:tcPr>
          <w:p w14:paraId="1C965052" w14:textId="17B75AB6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60/100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218" w:type="dxa"/>
          </w:tcPr>
          <w:p w14:paraId="4D942DA2" w14:textId="701FC31E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30 m</w:t>
            </w:r>
          </w:p>
        </w:tc>
        <w:tc>
          <w:tcPr>
            <w:tcW w:w="1218" w:type="dxa"/>
          </w:tcPr>
          <w:p w14:paraId="48A78382" w14:textId="0D8D4F49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0.47</w:t>
            </w:r>
          </w:p>
        </w:tc>
        <w:tc>
          <w:tcPr>
            <w:tcW w:w="1217" w:type="dxa"/>
          </w:tcPr>
          <w:p w14:paraId="5D6CDC08" w14:textId="7AC43F60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AE48C</w:t>
            </w:r>
            <w:r>
              <w:rPr>
                <w:sz w:val="18"/>
                <w:szCs w:val="18"/>
              </w:rPr>
              <w:br/>
              <w:t>48m³/h</w:t>
            </w:r>
          </w:p>
        </w:tc>
        <w:tc>
          <w:tcPr>
            <w:tcW w:w="1218" w:type="dxa"/>
          </w:tcPr>
          <w:p w14:paraId="3441F586" w14:textId="1386BFC6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Ø75/90</w:t>
            </w:r>
          </w:p>
        </w:tc>
        <w:tc>
          <w:tcPr>
            <w:tcW w:w="1218" w:type="dxa"/>
          </w:tcPr>
          <w:p w14:paraId="6174EE9E" w14:textId="7A2CC1CE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50m</w:t>
            </w:r>
          </w:p>
        </w:tc>
        <w:tc>
          <w:tcPr>
            <w:tcW w:w="1218" w:type="dxa"/>
          </w:tcPr>
          <w:p w14:paraId="5DF3148A" w14:textId="75A6745F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</w:tbl>
    <w:p w14:paraId="4863F077" w14:textId="5202EF15" w:rsidR="008876BD" w:rsidRDefault="008876BD" w:rsidP="00231D84">
      <w:pPr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C</w:t>
      </w:r>
      <w:r w:rsidRPr="00AB307E">
        <w:rPr>
          <w:sz w:val="16"/>
          <w:szCs w:val="16"/>
          <w:lang w:val="fr-BE"/>
        </w:rPr>
        <w:t>apacités mentionnées dans le tableau à une vitesse d’air de 3 m/s</w:t>
      </w:r>
    </w:p>
    <w:p w14:paraId="6E78AEEB" w14:textId="77777777" w:rsidR="008876BD" w:rsidRPr="008876BD" w:rsidRDefault="008876BD" w:rsidP="00231D84">
      <w:pPr>
        <w:rPr>
          <w:lang w:val="fr-BE"/>
        </w:rPr>
      </w:pPr>
    </w:p>
    <w:p w14:paraId="61F211C6" w14:textId="7E939916" w:rsidR="008876BD" w:rsidRPr="008876BD" w:rsidRDefault="008876BD" w:rsidP="00702DB7">
      <w:pPr>
        <w:pStyle w:val="Lijstalinea"/>
        <w:numPr>
          <w:ilvl w:val="0"/>
          <w:numId w:val="20"/>
        </w:numPr>
        <w:rPr>
          <w:b/>
          <w:bCs/>
          <w:color w:val="auto"/>
          <w:u w:val="single"/>
          <w:lang w:val="fr-BE"/>
        </w:rPr>
      </w:pPr>
      <w:r w:rsidRPr="008876BD">
        <w:rPr>
          <w:color w:val="auto"/>
          <w:szCs w:val="20"/>
          <w:lang w:val="fr-BE"/>
        </w:rPr>
        <w:t>Le système de distribution d’air Air Excellen</w:t>
      </w:r>
      <w:r>
        <w:rPr>
          <w:color w:val="auto"/>
          <w:szCs w:val="20"/>
          <w:lang w:val="fr-BE"/>
        </w:rPr>
        <w:t>t</w:t>
      </w:r>
      <w:r w:rsidRPr="008876BD">
        <w:rPr>
          <w:color w:val="auto"/>
          <w:szCs w:val="20"/>
          <w:lang w:val="fr-BE"/>
        </w:rPr>
        <w:t xml:space="preserve"> dispose d’un</w:t>
      </w:r>
      <w:r>
        <w:rPr>
          <w:color w:val="auto"/>
          <w:szCs w:val="20"/>
          <w:lang w:val="fr-BE"/>
        </w:rPr>
        <w:t>e classe d’</w:t>
      </w:r>
      <w:r w:rsidRPr="008876BD">
        <w:rPr>
          <w:b/>
          <w:bCs/>
          <w:szCs w:val="20"/>
          <w:lang w:val="fr-BE"/>
        </w:rPr>
        <w:t>étanchéité</w:t>
      </w:r>
      <w:r w:rsidRPr="008876BD">
        <w:rPr>
          <w:b/>
          <w:bCs/>
          <w:color w:val="auto"/>
          <w:szCs w:val="20"/>
          <w:lang w:val="fr-BE"/>
        </w:rPr>
        <w:t xml:space="preserve"> d’air D</w:t>
      </w:r>
      <w:r w:rsidRPr="008876BD">
        <w:rPr>
          <w:color w:val="auto"/>
          <w:szCs w:val="20"/>
          <w:lang w:val="fr-BE"/>
        </w:rPr>
        <w:t xml:space="preserve"> sans </w:t>
      </w:r>
      <w:r>
        <w:rPr>
          <w:color w:val="auto"/>
          <w:szCs w:val="20"/>
          <w:lang w:val="fr-BE"/>
        </w:rPr>
        <w:t xml:space="preserve">utilisation de </w:t>
      </w:r>
      <w:r w:rsidRPr="008876BD">
        <w:rPr>
          <w:color w:val="auto"/>
          <w:szCs w:val="20"/>
          <w:lang w:val="fr-BE"/>
        </w:rPr>
        <w:t>bande adhésive</w:t>
      </w:r>
      <w:r>
        <w:rPr>
          <w:color w:val="auto"/>
          <w:szCs w:val="20"/>
          <w:lang w:val="fr-BE"/>
        </w:rPr>
        <w:t>.</w:t>
      </w:r>
    </w:p>
    <w:p w14:paraId="06332FCA" w14:textId="4060EFF9" w:rsidR="00F9654E" w:rsidRPr="003B68ED" w:rsidRDefault="003B68ED" w:rsidP="00F9654E">
      <w:pPr>
        <w:pStyle w:val="Lijstalinea"/>
        <w:numPr>
          <w:ilvl w:val="0"/>
          <w:numId w:val="20"/>
        </w:numPr>
        <w:rPr>
          <w:b/>
          <w:bCs/>
          <w:color w:val="auto"/>
          <w:u w:val="single"/>
          <w:lang w:val="fr-BE"/>
        </w:rPr>
      </w:pPr>
      <w:r w:rsidRPr="003B68ED">
        <w:rPr>
          <w:b/>
          <w:bCs/>
          <w:color w:val="auto"/>
          <w:szCs w:val="20"/>
          <w:lang w:val="fr-BE"/>
        </w:rPr>
        <w:t xml:space="preserve">Certificat </w:t>
      </w:r>
      <w:r w:rsidR="00F9654E" w:rsidRPr="003B68ED">
        <w:rPr>
          <w:b/>
          <w:bCs/>
          <w:color w:val="auto"/>
          <w:szCs w:val="20"/>
          <w:lang w:val="fr-BE"/>
        </w:rPr>
        <w:t>TÜV SÜD</w:t>
      </w:r>
      <w:r w:rsidR="00F9654E" w:rsidRPr="003B68ED">
        <w:rPr>
          <w:color w:val="auto"/>
          <w:szCs w:val="20"/>
          <w:lang w:val="fr-BE"/>
        </w:rPr>
        <w:t xml:space="preserve">; TAK 01-2013 </w:t>
      </w:r>
      <w:r w:rsidRPr="003B68ED">
        <w:rPr>
          <w:color w:val="auto"/>
          <w:szCs w:val="20"/>
          <w:lang w:val="fr-BE"/>
        </w:rPr>
        <w:t xml:space="preserve">pour le système de distribution </w:t>
      </w:r>
      <w:r>
        <w:rPr>
          <w:color w:val="auto"/>
          <w:szCs w:val="20"/>
          <w:lang w:val="fr-BE"/>
        </w:rPr>
        <w:t xml:space="preserve">d’air </w:t>
      </w:r>
      <w:r w:rsidRPr="003B68ED">
        <w:rPr>
          <w:b/>
          <w:bCs/>
          <w:color w:val="auto"/>
          <w:szCs w:val="20"/>
          <w:lang w:val="fr-BE"/>
        </w:rPr>
        <w:t>complet</w:t>
      </w:r>
      <w:r>
        <w:rPr>
          <w:color w:val="auto"/>
          <w:szCs w:val="20"/>
          <w:lang w:val="fr-BE"/>
        </w:rPr>
        <w:t xml:space="preserve"> </w:t>
      </w:r>
      <w:r w:rsidR="00F9654E" w:rsidRPr="003B68ED">
        <w:rPr>
          <w:color w:val="auto"/>
          <w:szCs w:val="20"/>
          <w:lang w:val="fr-BE"/>
        </w:rPr>
        <w:t>(flexib</w:t>
      </w:r>
      <w:r>
        <w:rPr>
          <w:color w:val="auto"/>
          <w:szCs w:val="20"/>
          <w:lang w:val="fr-BE"/>
        </w:rPr>
        <w:t>les</w:t>
      </w:r>
      <w:r w:rsidR="00F9654E" w:rsidRPr="003B68ED">
        <w:rPr>
          <w:color w:val="auto"/>
          <w:szCs w:val="20"/>
          <w:lang w:val="fr-BE"/>
        </w:rPr>
        <w:t>,</w:t>
      </w:r>
      <w:r>
        <w:rPr>
          <w:color w:val="auto"/>
          <w:szCs w:val="20"/>
          <w:lang w:val="fr-BE"/>
        </w:rPr>
        <w:t xml:space="preserve"> accessoires et caissons de distribution d’air).</w:t>
      </w:r>
    </w:p>
    <w:p w14:paraId="2A4CAA09" w14:textId="77777777" w:rsidR="003B68ED" w:rsidRPr="008876BD" w:rsidRDefault="003B68ED" w:rsidP="003B68ED">
      <w:pPr>
        <w:pStyle w:val="Lijstalinea"/>
        <w:numPr>
          <w:ilvl w:val="0"/>
          <w:numId w:val="20"/>
        </w:numPr>
        <w:spacing w:after="160" w:line="260" w:lineRule="auto"/>
        <w:rPr>
          <w:color w:val="auto"/>
          <w:szCs w:val="20"/>
          <w:lang w:val="fr-BE"/>
        </w:rPr>
      </w:pPr>
      <w:r w:rsidRPr="008876BD">
        <w:rPr>
          <w:b/>
          <w:bCs/>
          <w:color w:val="auto"/>
          <w:szCs w:val="20"/>
          <w:lang w:val="fr-BE"/>
        </w:rPr>
        <w:t>Matière synthétique indéformable</w:t>
      </w:r>
      <w:r w:rsidRPr="008876BD">
        <w:rPr>
          <w:color w:val="auto"/>
          <w:szCs w:val="20"/>
          <w:lang w:val="fr-BE"/>
        </w:rPr>
        <w:t>: conduits testés avec une pression extérieure (hauteur de béton) jusqu’à 200 mm (TÜV SÜD ; TAK 01-2013).</w:t>
      </w:r>
    </w:p>
    <w:p w14:paraId="5A23F6FB" w14:textId="77777777" w:rsidR="003B68ED" w:rsidRPr="008876BD" w:rsidRDefault="003B68ED" w:rsidP="003B68ED">
      <w:pPr>
        <w:pStyle w:val="Lijstalinea"/>
        <w:numPr>
          <w:ilvl w:val="0"/>
          <w:numId w:val="20"/>
        </w:numPr>
        <w:spacing w:after="160" w:line="260" w:lineRule="auto"/>
        <w:rPr>
          <w:color w:val="auto"/>
          <w:szCs w:val="20"/>
          <w:lang w:val="fr-BE"/>
        </w:rPr>
      </w:pPr>
      <w:r w:rsidRPr="008876BD">
        <w:rPr>
          <w:b/>
          <w:bCs/>
          <w:color w:val="auto"/>
          <w:szCs w:val="20"/>
          <w:lang w:val="fr-BE"/>
        </w:rPr>
        <w:t>Plage de température</w:t>
      </w:r>
      <w:r w:rsidRPr="008876BD">
        <w:rPr>
          <w:color w:val="auto"/>
          <w:szCs w:val="20"/>
          <w:lang w:val="fr-BE"/>
        </w:rPr>
        <w:t>: -20 °C à +60 °C (TÜV SÜD ; TAK 01-2013).</w:t>
      </w:r>
    </w:p>
    <w:p w14:paraId="01314668" w14:textId="6AC4230B" w:rsidR="00231D84" w:rsidRDefault="003B68ED" w:rsidP="003B68ED">
      <w:pPr>
        <w:pStyle w:val="Lijstalinea"/>
        <w:numPr>
          <w:ilvl w:val="0"/>
          <w:numId w:val="20"/>
        </w:numPr>
        <w:spacing w:after="160" w:line="260" w:lineRule="auto"/>
        <w:rPr>
          <w:color w:val="auto"/>
          <w:szCs w:val="20"/>
          <w:lang w:val="fr-BE"/>
        </w:rPr>
      </w:pPr>
      <w:r w:rsidRPr="008876BD">
        <w:rPr>
          <w:b/>
          <w:bCs/>
          <w:color w:val="auto"/>
          <w:szCs w:val="20"/>
          <w:lang w:val="fr-BE"/>
        </w:rPr>
        <w:t>Pression système:</w:t>
      </w:r>
      <w:r w:rsidRPr="008876BD">
        <w:rPr>
          <w:color w:val="auto"/>
          <w:szCs w:val="20"/>
          <w:lang w:val="fr-BE"/>
        </w:rPr>
        <w:t xml:space="preserve"> +2000Pa/-2000Pa (TÜV SÜD ; TAK 01-2013).</w:t>
      </w:r>
    </w:p>
    <w:p w14:paraId="018150B1" w14:textId="77777777" w:rsidR="003B68ED" w:rsidRPr="003B68ED" w:rsidRDefault="003B68ED" w:rsidP="003B68ED">
      <w:pPr>
        <w:pStyle w:val="Lijstalinea"/>
        <w:spacing w:after="160" w:line="260" w:lineRule="auto"/>
        <w:rPr>
          <w:color w:val="auto"/>
          <w:szCs w:val="20"/>
          <w:lang w:val="fr-BE"/>
        </w:rPr>
      </w:pPr>
    </w:p>
    <w:p w14:paraId="178722D6" w14:textId="0BC550D7" w:rsidR="002943BB" w:rsidRPr="00E449FB" w:rsidRDefault="002943BB" w:rsidP="002943BB">
      <w:pPr>
        <w:rPr>
          <w:b/>
          <w:bCs/>
          <w:u w:val="single"/>
          <w:lang w:val="fr-BE"/>
        </w:rPr>
      </w:pPr>
      <w:r w:rsidRPr="00E449FB">
        <w:rPr>
          <w:b/>
          <w:bCs/>
          <w:u w:val="single"/>
          <w:lang w:val="fr-BE"/>
        </w:rPr>
        <w:t xml:space="preserve">Les produits à combiner </w:t>
      </w:r>
      <w:r>
        <w:rPr>
          <w:b/>
          <w:bCs/>
          <w:u w:val="single"/>
          <w:lang w:val="fr-BE"/>
        </w:rPr>
        <w:t xml:space="preserve">avec le système de distribution Air Excellent </w:t>
      </w:r>
    </w:p>
    <w:p w14:paraId="3E58400D" w14:textId="16687894" w:rsidR="002943BB" w:rsidRDefault="002943BB" w:rsidP="002943BB">
      <w:pPr>
        <w:rPr>
          <w:lang w:val="fr-BE"/>
        </w:rPr>
      </w:pPr>
      <w:r>
        <w:rPr>
          <w:lang w:val="fr-BE"/>
        </w:rPr>
        <w:t xml:space="preserve">Les unité de ventilation Ubiflux </w:t>
      </w:r>
    </w:p>
    <w:p w14:paraId="36502357" w14:textId="07D5887E" w:rsidR="002943BB" w:rsidRPr="00E449FB" w:rsidRDefault="002943BB" w:rsidP="002943BB">
      <w:pPr>
        <w:rPr>
          <w:lang w:val="fr-BE"/>
        </w:rPr>
      </w:pPr>
      <w:r>
        <w:rPr>
          <w:lang w:val="fr-BE"/>
        </w:rPr>
        <w:t>Le s</w:t>
      </w:r>
      <w:r w:rsidRPr="00E449FB">
        <w:rPr>
          <w:lang w:val="fr-BE"/>
        </w:rPr>
        <w:t>ystème de</w:t>
      </w:r>
      <w:r>
        <w:rPr>
          <w:lang w:val="fr-BE"/>
        </w:rPr>
        <w:t xml:space="preserve"> conduits isolés </w:t>
      </w:r>
      <w:proofErr w:type="spellStart"/>
      <w:r>
        <w:rPr>
          <w:lang w:val="fr-BE"/>
        </w:rPr>
        <w:t>Aerfoam</w:t>
      </w:r>
      <w:proofErr w:type="spellEnd"/>
      <w:r>
        <w:rPr>
          <w:lang w:val="fr-BE"/>
        </w:rPr>
        <w:t xml:space="preserve"> </w:t>
      </w:r>
    </w:p>
    <w:p w14:paraId="35B227D4" w14:textId="77777777" w:rsidR="002943BB" w:rsidRPr="00E449FB" w:rsidRDefault="002943BB" w:rsidP="002943BB">
      <w:pPr>
        <w:rPr>
          <w:lang w:val="fr-BE"/>
        </w:rPr>
      </w:pPr>
      <w:r w:rsidRPr="00E449FB">
        <w:rPr>
          <w:lang w:val="fr-BE"/>
        </w:rPr>
        <w:t>La ve</w:t>
      </w:r>
      <w:r>
        <w:rPr>
          <w:lang w:val="fr-BE"/>
        </w:rPr>
        <w:t>n</w:t>
      </w:r>
      <w:r w:rsidRPr="00E449FB">
        <w:rPr>
          <w:lang w:val="fr-BE"/>
        </w:rPr>
        <w:t>tous</w:t>
      </w:r>
      <w:r>
        <w:rPr>
          <w:lang w:val="fr-BE"/>
        </w:rPr>
        <w:t>e</w:t>
      </w:r>
      <w:r w:rsidRPr="00E449FB">
        <w:rPr>
          <w:lang w:val="fr-BE"/>
        </w:rPr>
        <w:t xml:space="preserve"> pour extraction et</w:t>
      </w:r>
      <w:r>
        <w:rPr>
          <w:lang w:val="fr-BE"/>
        </w:rPr>
        <w:t xml:space="preserve"> pulsion </w:t>
      </w:r>
      <w:proofErr w:type="spellStart"/>
      <w:r w:rsidRPr="00E449FB">
        <w:rPr>
          <w:lang w:val="fr-BE"/>
        </w:rPr>
        <w:t>Haelix</w:t>
      </w:r>
      <w:proofErr w:type="spellEnd"/>
      <w:r w:rsidRPr="00E449FB">
        <w:rPr>
          <w:lang w:val="fr-BE"/>
        </w:rPr>
        <w:t xml:space="preserve"> </w:t>
      </w:r>
    </w:p>
    <w:p w14:paraId="0EAED2D9" w14:textId="77777777" w:rsidR="002943BB" w:rsidRPr="00BE249D" w:rsidRDefault="002943BB" w:rsidP="002943BB">
      <w:pPr>
        <w:rPr>
          <w:lang w:val="fr-BE"/>
        </w:rPr>
      </w:pPr>
      <w:r w:rsidRPr="00BE249D">
        <w:rPr>
          <w:lang w:val="fr-BE"/>
        </w:rPr>
        <w:t>L</w:t>
      </w:r>
      <w:r w:rsidRPr="00BE249D">
        <w:rPr>
          <w:rFonts w:hint="eastAsia"/>
          <w:lang w:val="fr-BE"/>
        </w:rPr>
        <w:t>’</w:t>
      </w:r>
      <w:r w:rsidRPr="00BE249D">
        <w:rPr>
          <w:lang w:val="fr-BE"/>
        </w:rPr>
        <w:t xml:space="preserve">humidificateur </w:t>
      </w:r>
      <w:proofErr w:type="spellStart"/>
      <w:r w:rsidRPr="00BE249D">
        <w:rPr>
          <w:lang w:val="fr-BE"/>
        </w:rPr>
        <w:t>Evap</w:t>
      </w:r>
      <w:proofErr w:type="spellEnd"/>
      <w:r w:rsidRPr="00BE249D">
        <w:rPr>
          <w:lang w:val="fr-BE"/>
        </w:rPr>
        <w:t xml:space="preserve"> </w:t>
      </w:r>
    </w:p>
    <w:p w14:paraId="63DB98B6" w14:textId="77777777" w:rsidR="002943BB" w:rsidRPr="00BE249D" w:rsidRDefault="002943BB" w:rsidP="002943BB">
      <w:pPr>
        <w:rPr>
          <w:lang w:val="fr-BE"/>
        </w:rPr>
      </w:pPr>
      <w:r w:rsidRPr="00BE249D">
        <w:rPr>
          <w:lang w:val="fr-BE"/>
        </w:rPr>
        <w:t xml:space="preserve">Pure </w:t>
      </w:r>
      <w:proofErr w:type="spellStart"/>
      <w:r w:rsidRPr="00BE249D">
        <w:rPr>
          <w:lang w:val="fr-BE"/>
        </w:rPr>
        <w:t>Induct</w:t>
      </w:r>
      <w:proofErr w:type="spellEnd"/>
      <w:r w:rsidRPr="00BE249D">
        <w:rPr>
          <w:lang w:val="fr-BE"/>
        </w:rPr>
        <w:t xml:space="preserve"> </w:t>
      </w:r>
      <w:r>
        <w:rPr>
          <w:lang w:val="fr-BE"/>
        </w:rPr>
        <w:t>v</w:t>
      </w:r>
      <w:r w:rsidRPr="00BE249D">
        <w:rPr>
          <w:lang w:val="fr-BE"/>
        </w:rPr>
        <w:t>entiler avec un air sain et sans poussières</w:t>
      </w:r>
    </w:p>
    <w:p w14:paraId="3A277A2F" w14:textId="77777777" w:rsidR="002943BB" w:rsidRPr="002943BB" w:rsidRDefault="002943BB" w:rsidP="00231D84">
      <w:pPr>
        <w:rPr>
          <w:lang w:val="fr-BE"/>
        </w:rPr>
      </w:pPr>
    </w:p>
    <w:sectPr w:rsidR="002943BB" w:rsidRPr="002943BB" w:rsidSect="00A17D57">
      <w:headerReference w:type="default" r:id="rId9"/>
      <w:footerReference w:type="default" r:id="rId10"/>
      <w:footerReference w:type="first" r:id="rId11"/>
      <w:pgSz w:w="11906" w:h="16838" w:code="9"/>
      <w:pgMar w:top="2495" w:right="1077" w:bottom="170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3A56C" w14:textId="77777777" w:rsidR="0026662F" w:rsidRDefault="0026662F" w:rsidP="008E7958">
      <w:pPr>
        <w:spacing w:line="240" w:lineRule="auto"/>
      </w:pPr>
      <w:r>
        <w:separator/>
      </w:r>
    </w:p>
  </w:endnote>
  <w:endnote w:type="continuationSeparator" w:id="0">
    <w:p w14:paraId="31F12DC7" w14:textId="77777777" w:rsidR="0026662F" w:rsidRDefault="0026662F" w:rsidP="008E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EA0B1" w14:textId="77777777" w:rsidR="009C32A5" w:rsidRDefault="009C32A5">
    <w:pPr>
      <w:pStyle w:val="Voettekst"/>
    </w:pPr>
    <w:r w:rsidRPr="007423FE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B3C03" wp14:editId="6919E633">
              <wp:simplePos x="0" y="0"/>
              <wp:positionH relativeFrom="column">
                <wp:posOffset>5899785</wp:posOffset>
              </wp:positionH>
              <wp:positionV relativeFrom="paragraph">
                <wp:posOffset>-617220</wp:posOffset>
              </wp:positionV>
              <wp:extent cx="429370" cy="23853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70" cy="23853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12BB0" w14:textId="77777777" w:rsidR="009C32A5" w:rsidRPr="00A17D57" w:rsidRDefault="009C32A5" w:rsidP="009C32A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 w:rsidRPr="00027826">
                            <w:rPr>
                              <w:rFonts w:cs="Calibri"/>
                              <w:noProof/>
                              <w:sz w:val="12"/>
                              <w:szCs w:val="12"/>
                              <w:lang w:val="de-DE"/>
                            </w:rPr>
                            <w:t>1</w:t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t xml:space="preserve"> / 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>
                            <w:rPr>
                              <w:rStyle w:val="Paginanummer"/>
                              <w:rFonts w:cs="Calibri"/>
                              <w:b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B3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55pt;margin-top:-48.6pt;width:33.8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+KCwIAAPM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" filled="f" stroked="f">
              <v:textbox>
                <w:txbxContent>
                  <w:p w14:paraId="21A12BB0" w14:textId="77777777" w:rsidR="009C32A5" w:rsidRPr="00A17D57" w:rsidRDefault="009C32A5" w:rsidP="009C32A5">
                    <w:pPr>
                      <w:rPr>
                        <w:sz w:val="12"/>
                        <w:szCs w:val="12"/>
                      </w:rPr>
                    </w:pP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instrText>PAGE  \* Arabic  \* MERGEFORMAT</w:instrText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separate"/>
                    </w:r>
                    <w:r w:rsidR="00027826" w:rsidRPr="00027826">
                      <w:rPr>
                        <w:rFonts w:cs="Calibri"/>
                        <w:noProof/>
                        <w:sz w:val="12"/>
                        <w:szCs w:val="12"/>
                        <w:lang w:val="de-DE"/>
                      </w:rPr>
                      <w:t>1</w:t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fldChar w:fldCharType="end"/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t xml:space="preserve"> / 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separate"/>
                    </w:r>
                    <w:r w:rsidR="00027826">
                      <w:rPr>
                        <w:rStyle w:val="Paginanummer"/>
                        <w:rFonts w:cs="Calibri"/>
                        <w:b/>
                        <w:noProof/>
                        <w:sz w:val="12"/>
                        <w:szCs w:val="12"/>
                      </w:rPr>
                      <w:t>1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83F2" w14:textId="77777777" w:rsidR="005D2CC2" w:rsidRDefault="005D2CC2">
    <w:pPr>
      <w:pStyle w:val="Voettekst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B87B8" w14:textId="77777777" w:rsidR="0026662F" w:rsidRDefault="0026662F" w:rsidP="008E7958">
      <w:pPr>
        <w:spacing w:line="240" w:lineRule="auto"/>
      </w:pPr>
      <w:r>
        <w:separator/>
      </w:r>
    </w:p>
  </w:footnote>
  <w:footnote w:type="continuationSeparator" w:id="0">
    <w:p w14:paraId="5D79D255" w14:textId="77777777" w:rsidR="0026662F" w:rsidRDefault="0026662F" w:rsidP="008E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5343" w14:textId="77777777" w:rsidR="00FB58F3" w:rsidRDefault="0002782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AC9873" wp14:editId="38615DE0">
          <wp:simplePos x="0" y="0"/>
          <wp:positionH relativeFrom="column">
            <wp:posOffset>-674370</wp:posOffset>
          </wp:positionH>
          <wp:positionV relativeFrom="paragraph">
            <wp:posOffset>-440691</wp:posOffset>
          </wp:positionV>
          <wp:extent cx="7543800" cy="106700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3-UB-BE-noble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29" cy="10685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1D2"/>
    <w:multiLevelType w:val="hybridMultilevel"/>
    <w:tmpl w:val="6A829A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EC"/>
    <w:multiLevelType w:val="hybridMultilevel"/>
    <w:tmpl w:val="CC50C72A"/>
    <w:lvl w:ilvl="0" w:tplc="9DB26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308"/>
    <w:multiLevelType w:val="hybridMultilevel"/>
    <w:tmpl w:val="87BEF4A2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8B0"/>
    <w:multiLevelType w:val="hybridMultilevel"/>
    <w:tmpl w:val="7D28E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151"/>
    <w:multiLevelType w:val="hybridMultilevel"/>
    <w:tmpl w:val="47D0563A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5B15"/>
    <w:multiLevelType w:val="hybridMultilevel"/>
    <w:tmpl w:val="43FA5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50B3"/>
    <w:multiLevelType w:val="hybridMultilevel"/>
    <w:tmpl w:val="4DF053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9BA"/>
    <w:multiLevelType w:val="hybridMultilevel"/>
    <w:tmpl w:val="EADC9062"/>
    <w:lvl w:ilvl="0" w:tplc="64568CE6">
      <w:numFmt w:val="bullet"/>
      <w:lvlText w:val="■"/>
      <w:lvlJc w:val="left"/>
      <w:pPr>
        <w:ind w:left="1080" w:hanging="720"/>
      </w:pPr>
      <w:rPr>
        <w:rFonts w:ascii="DengXian" w:eastAsia="DengXian" w:hAnsi="Century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6EB0"/>
    <w:multiLevelType w:val="hybridMultilevel"/>
    <w:tmpl w:val="D48C94A2"/>
    <w:lvl w:ilvl="0" w:tplc="44AC0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50F47"/>
    <w:multiLevelType w:val="hybridMultilevel"/>
    <w:tmpl w:val="7AAC9FD0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1CB"/>
    <w:multiLevelType w:val="hybridMultilevel"/>
    <w:tmpl w:val="6876D4EE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7C3F"/>
    <w:multiLevelType w:val="hybridMultilevel"/>
    <w:tmpl w:val="8040A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20A4"/>
    <w:multiLevelType w:val="hybridMultilevel"/>
    <w:tmpl w:val="98DA796C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52A"/>
    <w:multiLevelType w:val="hybridMultilevel"/>
    <w:tmpl w:val="958CA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0B4"/>
    <w:multiLevelType w:val="hybridMultilevel"/>
    <w:tmpl w:val="16180A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67BA"/>
    <w:multiLevelType w:val="hybridMultilevel"/>
    <w:tmpl w:val="6570F650"/>
    <w:lvl w:ilvl="0" w:tplc="1BBC7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41E64"/>
    <w:multiLevelType w:val="hybridMultilevel"/>
    <w:tmpl w:val="52086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1E86"/>
    <w:multiLevelType w:val="hybridMultilevel"/>
    <w:tmpl w:val="75D6F6B8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2836"/>
    <w:multiLevelType w:val="hybridMultilevel"/>
    <w:tmpl w:val="1BD639B4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FA808D0E">
      <w:start w:val="1"/>
      <w:numFmt w:val="bullet"/>
      <w:lvlText w:val="■"/>
      <w:lvlJc w:val="left"/>
      <w:pPr>
        <w:ind w:left="216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56AD1"/>
    <w:multiLevelType w:val="hybridMultilevel"/>
    <w:tmpl w:val="5E3480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7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19"/>
  </w:num>
  <w:num w:numId="17">
    <w:abstractNumId w:val="3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8"/>
    <w:rsid w:val="00004442"/>
    <w:rsid w:val="00006E17"/>
    <w:rsid w:val="00027826"/>
    <w:rsid w:val="00046D56"/>
    <w:rsid w:val="00095003"/>
    <w:rsid w:val="000C7A5A"/>
    <w:rsid w:val="0013053E"/>
    <w:rsid w:val="0018113D"/>
    <w:rsid w:val="001F6DD0"/>
    <w:rsid w:val="00213170"/>
    <w:rsid w:val="00231D84"/>
    <w:rsid w:val="00262A24"/>
    <w:rsid w:val="0026662F"/>
    <w:rsid w:val="0027109E"/>
    <w:rsid w:val="00286C03"/>
    <w:rsid w:val="00290AFF"/>
    <w:rsid w:val="002943BB"/>
    <w:rsid w:val="002A253C"/>
    <w:rsid w:val="002B5A84"/>
    <w:rsid w:val="003B6234"/>
    <w:rsid w:val="003B68ED"/>
    <w:rsid w:val="003D1EF3"/>
    <w:rsid w:val="0044398A"/>
    <w:rsid w:val="00466601"/>
    <w:rsid w:val="004A6F22"/>
    <w:rsid w:val="00532268"/>
    <w:rsid w:val="00551DB6"/>
    <w:rsid w:val="005A25F7"/>
    <w:rsid w:val="005B3380"/>
    <w:rsid w:val="005D2CC2"/>
    <w:rsid w:val="005F149D"/>
    <w:rsid w:val="00726877"/>
    <w:rsid w:val="007C100B"/>
    <w:rsid w:val="007D0E31"/>
    <w:rsid w:val="007E7D9A"/>
    <w:rsid w:val="007F7ACE"/>
    <w:rsid w:val="00882994"/>
    <w:rsid w:val="008876BD"/>
    <w:rsid w:val="008B25C2"/>
    <w:rsid w:val="008C72AF"/>
    <w:rsid w:val="008E68D1"/>
    <w:rsid w:val="008E7958"/>
    <w:rsid w:val="009428B0"/>
    <w:rsid w:val="009C32A5"/>
    <w:rsid w:val="009F56B4"/>
    <w:rsid w:val="00A17D57"/>
    <w:rsid w:val="00A4662D"/>
    <w:rsid w:val="00A52637"/>
    <w:rsid w:val="00AB725A"/>
    <w:rsid w:val="00AD68B7"/>
    <w:rsid w:val="00B3351F"/>
    <w:rsid w:val="00B4363C"/>
    <w:rsid w:val="00BB46A9"/>
    <w:rsid w:val="00BD4D68"/>
    <w:rsid w:val="00BE1550"/>
    <w:rsid w:val="00C26063"/>
    <w:rsid w:val="00C65B44"/>
    <w:rsid w:val="00C750D2"/>
    <w:rsid w:val="00C90D3C"/>
    <w:rsid w:val="00D10E82"/>
    <w:rsid w:val="00D74E08"/>
    <w:rsid w:val="00DB2948"/>
    <w:rsid w:val="00DC22C8"/>
    <w:rsid w:val="00DF0844"/>
    <w:rsid w:val="00DF305E"/>
    <w:rsid w:val="00E13E01"/>
    <w:rsid w:val="00E55E22"/>
    <w:rsid w:val="00EF59BC"/>
    <w:rsid w:val="00F5249F"/>
    <w:rsid w:val="00F850DF"/>
    <w:rsid w:val="00F9654E"/>
    <w:rsid w:val="00FA11C1"/>
    <w:rsid w:val="00FB4D10"/>
    <w:rsid w:val="00FB58F3"/>
    <w:rsid w:val="00FC54DA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E1AE"/>
  <w15:chartTrackingRefBased/>
  <w15:docId w15:val="{775F707E-B7D1-4073-8A80-47BDAF8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UB-Normal"/>
    <w:qFormat/>
    <w:rsid w:val="005D2CC2"/>
    <w:pPr>
      <w:spacing w:after="0"/>
    </w:pPr>
    <w:rPr>
      <w:rFonts w:ascii="Century Gothic" w:hAnsi="Century Gothic"/>
      <w:color w:val="404040" w:themeColor="text1" w:themeTint="BF"/>
      <w:sz w:val="20"/>
    </w:rPr>
  </w:style>
  <w:style w:type="paragraph" w:styleId="Kop1">
    <w:name w:val="heading 1"/>
    <w:aliases w:val="UB-H1"/>
    <w:basedOn w:val="Standaard"/>
    <w:next w:val="Standaard"/>
    <w:link w:val="Kop1Char"/>
    <w:uiPriority w:val="9"/>
    <w:qFormat/>
    <w:rsid w:val="003D1EF3"/>
    <w:pPr>
      <w:keepNext/>
      <w:keepLines/>
      <w:spacing w:before="240"/>
      <w:outlineLvl w:val="0"/>
    </w:pPr>
    <w:rPr>
      <w:rFonts w:eastAsiaTheme="majorEastAsia" w:cstheme="majorBidi"/>
      <w:caps/>
      <w:color w:val="FF0000"/>
      <w:sz w:val="32"/>
      <w:szCs w:val="32"/>
    </w:rPr>
  </w:style>
  <w:style w:type="paragraph" w:styleId="Kop2">
    <w:name w:val="heading 2"/>
    <w:aliases w:val="UB-H2"/>
    <w:basedOn w:val="Standaard"/>
    <w:next w:val="Standaard"/>
    <w:link w:val="Kop2Char"/>
    <w:uiPriority w:val="9"/>
    <w:unhideWhenUsed/>
    <w:qFormat/>
    <w:rsid w:val="003D1EF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aliases w:val="UB-H3"/>
    <w:basedOn w:val="Standaard"/>
    <w:next w:val="Standaard"/>
    <w:link w:val="Kop3Char"/>
    <w:uiPriority w:val="9"/>
    <w:unhideWhenUsed/>
    <w:qFormat/>
    <w:rsid w:val="003D1EF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958"/>
  </w:style>
  <w:style w:type="paragraph" w:styleId="Voettekst">
    <w:name w:val="footer"/>
    <w:basedOn w:val="Standaard"/>
    <w:link w:val="Voet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958"/>
  </w:style>
  <w:style w:type="character" w:customStyle="1" w:styleId="Kop1Char">
    <w:name w:val="Kop 1 Char"/>
    <w:aliases w:val="UB-H1 Char"/>
    <w:basedOn w:val="Standaardalinea-lettertype"/>
    <w:link w:val="Kop1"/>
    <w:uiPriority w:val="9"/>
    <w:rsid w:val="003D1EF3"/>
    <w:rPr>
      <w:rFonts w:ascii="Century Gothic" w:eastAsiaTheme="majorEastAsia" w:hAnsi="Century Gothic" w:cstheme="majorBidi"/>
      <w:caps/>
      <w:color w:val="FF0000"/>
      <w:sz w:val="32"/>
      <w:szCs w:val="32"/>
    </w:rPr>
  </w:style>
  <w:style w:type="character" w:customStyle="1" w:styleId="Kop2Char">
    <w:name w:val="Kop 2 Char"/>
    <w:aliases w:val="UB-H2 Char"/>
    <w:basedOn w:val="Standaardalinea-lettertype"/>
    <w:link w:val="Kop2"/>
    <w:uiPriority w:val="9"/>
    <w:rsid w:val="003D1EF3"/>
    <w:rPr>
      <w:rFonts w:ascii="Century Gothic" w:eastAsiaTheme="majorEastAsia" w:hAnsi="Century Gothic" w:cstheme="majorBidi"/>
      <w:color w:val="404040" w:themeColor="text1" w:themeTint="BF"/>
      <w:sz w:val="28"/>
      <w:szCs w:val="26"/>
    </w:rPr>
  </w:style>
  <w:style w:type="character" w:customStyle="1" w:styleId="Kop3Char">
    <w:name w:val="Kop 3 Char"/>
    <w:aliases w:val="UB-H3 Char"/>
    <w:basedOn w:val="Standaardalinea-lettertype"/>
    <w:link w:val="Kop3"/>
    <w:uiPriority w:val="9"/>
    <w:rsid w:val="003D1EF3"/>
    <w:rPr>
      <w:rFonts w:ascii="Century Gothic" w:eastAsiaTheme="majorEastAsia" w:hAnsi="Century Gothic" w:cstheme="majorBidi"/>
      <w:b/>
      <w:color w:val="404040" w:themeColor="text1" w:themeTint="BF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D1EF3"/>
    <w:pPr>
      <w:spacing w:line="240" w:lineRule="auto"/>
      <w:contextualSpacing/>
    </w:pPr>
    <w:rPr>
      <w:rFonts w:eastAsiaTheme="majorEastAsia" w:cstheme="majorBidi"/>
      <w:color w:val="FF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EF3"/>
    <w:rPr>
      <w:rFonts w:ascii="Century Gothic" w:eastAsiaTheme="majorEastAsia" w:hAnsi="Century Gothic" w:cstheme="majorBidi"/>
      <w:color w:val="FF0000"/>
      <w:spacing w:val="-10"/>
      <w:kern w:val="28"/>
      <w:sz w:val="48"/>
      <w:szCs w:val="56"/>
    </w:rPr>
  </w:style>
  <w:style w:type="paragraph" w:styleId="Lijstalinea">
    <w:name w:val="List Paragraph"/>
    <w:basedOn w:val="Standaard"/>
    <w:uiPriority w:val="34"/>
    <w:qFormat/>
    <w:rsid w:val="007C100B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C32A5"/>
    <w:pPr>
      <w:outlineLvl w:val="9"/>
    </w:pPr>
    <w:rPr>
      <w:sz w:val="36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28B0"/>
    <w:pPr>
      <w:spacing w:after="100"/>
    </w:pPr>
    <w:rPr>
      <w:color w:val="FF0000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428B0"/>
    <w:pPr>
      <w:spacing w:after="100"/>
      <w:ind w:left="4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28B0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9C32A5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9C32A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2A5"/>
    <w:rPr>
      <w:color w:val="5A5A5A" w:themeColor="text1" w:themeTint="A5"/>
      <w:spacing w:val="15"/>
    </w:rPr>
  </w:style>
  <w:style w:type="character" w:styleId="Paginanummer">
    <w:name w:val="page number"/>
    <w:basedOn w:val="Standaardalinea-lettertype"/>
    <w:rsid w:val="009C32A5"/>
  </w:style>
  <w:style w:type="paragraph" w:styleId="Normaalweb">
    <w:name w:val="Normal (Web)"/>
    <w:basedOn w:val="Standaard"/>
    <w:uiPriority w:val="99"/>
    <w:semiHidden/>
    <w:unhideWhenUsed/>
    <w:rsid w:val="008B25C2"/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003"/>
    <w:rPr>
      <w:rFonts w:ascii="Segoe UI" w:hAnsi="Segoe UI" w:cs="Segoe UI"/>
      <w:color w:val="404040" w:themeColor="text1" w:themeTint="BF"/>
      <w:sz w:val="18"/>
      <w:szCs w:val="18"/>
    </w:rPr>
  </w:style>
  <w:style w:type="table" w:styleId="Tabelraster">
    <w:name w:val="Table Grid"/>
    <w:basedOn w:val="Standaardtabel"/>
    <w:uiPriority w:val="39"/>
    <w:rsid w:val="00D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vertaling/frans-nederlands/caract%C3%A9ristiques+du+produ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%20Solutions\Dropbox\Ubbink%20Centrotherm%20Group\Projects\0.%20Marketing%20World\Projects\1.%20Ubbink\Rebranding%20Ubbink\Stationary\Quantes\2020%20-%20Final%20Layouts\UCGUB-0575_WORD_DOP-MWEL\UB-BE-MEMO-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8A1-544D-4D4D-90FD-7CF6FD49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UB-BE-MEMO-II</Template>
  <TotalTime>0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der Wel</dc:creator>
  <cp:keywords/>
  <dc:description/>
  <cp:lastModifiedBy>Ben Hadj Ali, Iman (UB-BE)</cp:lastModifiedBy>
  <cp:revision>2</cp:revision>
  <cp:lastPrinted>2019-10-17T10:11:00Z</cp:lastPrinted>
  <dcterms:created xsi:type="dcterms:W3CDTF">2021-03-17T12:51:00Z</dcterms:created>
  <dcterms:modified xsi:type="dcterms:W3CDTF">2021-03-17T12:51:00Z</dcterms:modified>
</cp:coreProperties>
</file>